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A72F" w14:textId="77777777" w:rsidR="003461E7" w:rsidRDefault="003461E7" w:rsidP="004D46D9">
      <w:pPr>
        <w:rPr>
          <w:rFonts w:eastAsia="Times New Roman"/>
          <w:b/>
          <w:bCs/>
        </w:rPr>
      </w:pPr>
      <w:r w:rsidRPr="002F6C5E">
        <w:rPr>
          <w:noProof/>
          <w:sz w:val="28"/>
          <w:szCs w:val="28"/>
        </w:rPr>
        <w:drawing>
          <wp:inline distT="0" distB="0" distL="0" distR="0" wp14:anchorId="6C8745F7" wp14:editId="1C9413A9">
            <wp:extent cx="781050" cy="753849"/>
            <wp:effectExtent l="0" t="0" r="0" b="8255"/>
            <wp:docPr id="91549924" name="Picture 1" descr="A logo for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49924" name="Picture 1" descr="A logo for a church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3844" cy="75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AE906" w14:textId="1648EB61" w:rsidR="004D46D9" w:rsidRPr="00365E98" w:rsidRDefault="004D46D9" w:rsidP="00365E98">
      <w:pPr>
        <w:pStyle w:val="Header"/>
        <w:jc w:val="center"/>
        <w:rPr>
          <w:b/>
          <w:bCs/>
          <w:sz w:val="40"/>
          <w:szCs w:val="40"/>
        </w:rPr>
      </w:pPr>
      <w:r w:rsidRPr="00365E98">
        <w:rPr>
          <w:b/>
          <w:bCs/>
          <w:sz w:val="40"/>
          <w:szCs w:val="40"/>
        </w:rPr>
        <w:t>1 Timothy 2:1-7; Psalm 113; Luke 16:1-13</w:t>
      </w:r>
    </w:p>
    <w:p w14:paraId="24B69D05" w14:textId="2EB41A1B" w:rsidR="00365E98" w:rsidRPr="002F6C5E" w:rsidRDefault="00365E98" w:rsidP="00365E98">
      <w:pPr>
        <w:pStyle w:val="Header"/>
        <w:jc w:val="center"/>
        <w:rPr>
          <w:b/>
          <w:bCs/>
          <w:sz w:val="40"/>
          <w:szCs w:val="40"/>
        </w:rPr>
      </w:pPr>
      <w:r w:rsidRPr="002F6C5E">
        <w:rPr>
          <w:b/>
          <w:bCs/>
          <w:sz w:val="40"/>
          <w:szCs w:val="40"/>
        </w:rPr>
        <w:t>Reverend Giuseppe Mattei (</w:t>
      </w:r>
      <w:r>
        <w:rPr>
          <w:b/>
          <w:bCs/>
          <w:sz w:val="40"/>
          <w:szCs w:val="40"/>
        </w:rPr>
        <w:t>September</w:t>
      </w:r>
      <w:r w:rsidRPr="002F6C5E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21</w:t>
      </w:r>
      <w:r w:rsidRPr="002F6C5E">
        <w:rPr>
          <w:b/>
          <w:bCs/>
          <w:sz w:val="40"/>
          <w:szCs w:val="40"/>
        </w:rPr>
        <w:t>, 2025)</w:t>
      </w:r>
    </w:p>
    <w:p w14:paraId="06FCBD5D" w14:textId="77777777" w:rsidR="004D46D9" w:rsidRDefault="004D46D9">
      <w:pPr>
        <w:rPr>
          <w:sz w:val="32"/>
          <w:szCs w:val="32"/>
        </w:rPr>
      </w:pPr>
    </w:p>
    <w:p w14:paraId="46E10C84" w14:textId="6BAA7E56" w:rsidR="00B90E55" w:rsidRDefault="0009479E" w:rsidP="0009479E">
      <w:pPr>
        <w:rPr>
          <w:rFonts w:ascii="Aptos" w:hAnsi="Aptos"/>
          <w:color w:val="000000"/>
          <w:sz w:val="32"/>
        </w:rPr>
      </w:pPr>
      <w:r w:rsidRPr="0009479E">
        <w:rPr>
          <w:rFonts w:ascii="Aptos" w:hAnsi="Aptos"/>
          <w:color w:val="000000"/>
          <w:sz w:val="32"/>
        </w:rPr>
        <w:t xml:space="preserve">If God is </w:t>
      </w:r>
      <w:r>
        <w:rPr>
          <w:rFonts w:ascii="Aptos" w:hAnsi="Aptos"/>
          <w:color w:val="000000"/>
          <w:sz w:val="32"/>
        </w:rPr>
        <w:t>All-knowing</w:t>
      </w:r>
      <w:r w:rsidRPr="0009479E">
        <w:rPr>
          <w:rFonts w:ascii="Aptos" w:hAnsi="Aptos"/>
          <w:color w:val="000000"/>
          <w:sz w:val="32"/>
        </w:rPr>
        <w:t xml:space="preserve">, does prayer serve a purpose? If Jesus </w:t>
      </w:r>
      <w:r w:rsidR="00575A16">
        <w:rPr>
          <w:rFonts w:ascii="Aptos" w:hAnsi="Aptos"/>
          <w:color w:val="000000"/>
          <w:sz w:val="32"/>
        </w:rPr>
        <w:t xml:space="preserve">is the only </w:t>
      </w:r>
      <w:r w:rsidRPr="0009479E">
        <w:rPr>
          <w:rFonts w:ascii="Aptos" w:hAnsi="Aptos"/>
          <w:color w:val="000000"/>
          <w:sz w:val="32"/>
        </w:rPr>
        <w:t>mediat</w:t>
      </w:r>
      <w:r w:rsidR="00575A16">
        <w:rPr>
          <w:rFonts w:ascii="Aptos" w:hAnsi="Aptos"/>
          <w:color w:val="000000"/>
          <w:sz w:val="32"/>
        </w:rPr>
        <w:t>or</w:t>
      </w:r>
      <w:r w:rsidRPr="0009479E">
        <w:rPr>
          <w:rFonts w:ascii="Aptos" w:hAnsi="Aptos"/>
          <w:color w:val="000000"/>
          <w:sz w:val="32"/>
        </w:rPr>
        <w:t xml:space="preserve"> between God and humanity, are intercessory prayers appropriate? What is the Church’s function in collective prayer?</w:t>
      </w:r>
      <w:r w:rsidR="00B3203B">
        <w:rPr>
          <w:rFonts w:ascii="Aptos" w:hAnsi="Aptos"/>
          <w:color w:val="000000"/>
          <w:sz w:val="32"/>
        </w:rPr>
        <w:t xml:space="preserve"> </w:t>
      </w:r>
    </w:p>
    <w:p w14:paraId="24AFC1F5" w14:textId="43292D08" w:rsidR="009065FE" w:rsidRDefault="00D92D71" w:rsidP="0009479E">
      <w:pPr>
        <w:rPr>
          <w:sz w:val="32"/>
          <w:szCs w:val="32"/>
        </w:rPr>
      </w:pPr>
      <w:r w:rsidRPr="001718BF">
        <w:rPr>
          <w:sz w:val="32"/>
          <w:szCs w:val="32"/>
        </w:rPr>
        <w:t>Jesus is indeed the only mediator</w:t>
      </w:r>
      <w:r w:rsidR="001718BF">
        <w:rPr>
          <w:sz w:val="32"/>
          <w:szCs w:val="32"/>
        </w:rPr>
        <w:t>. He is also the one who</w:t>
      </w:r>
      <w:r w:rsidR="00196654">
        <w:rPr>
          <w:sz w:val="32"/>
          <w:szCs w:val="32"/>
        </w:rPr>
        <w:t xml:space="preserve"> </w:t>
      </w:r>
      <w:r w:rsidR="001718BF">
        <w:rPr>
          <w:sz w:val="32"/>
          <w:szCs w:val="32"/>
        </w:rPr>
        <w:t>encourage</w:t>
      </w:r>
      <w:r w:rsidR="00196654">
        <w:rPr>
          <w:sz w:val="32"/>
          <w:szCs w:val="32"/>
        </w:rPr>
        <w:t>s us to pray for one another</w:t>
      </w:r>
      <w:r w:rsidR="006B6A35">
        <w:rPr>
          <w:sz w:val="32"/>
          <w:szCs w:val="32"/>
        </w:rPr>
        <w:t xml:space="preserve"> starting with the </w:t>
      </w:r>
      <w:r w:rsidR="006B6A35" w:rsidRPr="00674439">
        <w:rPr>
          <w:i/>
          <w:iCs/>
          <w:sz w:val="32"/>
          <w:szCs w:val="32"/>
        </w:rPr>
        <w:t>Our</w:t>
      </w:r>
      <w:r w:rsidR="006B6A35">
        <w:rPr>
          <w:sz w:val="32"/>
          <w:szCs w:val="32"/>
        </w:rPr>
        <w:t xml:space="preserve"> Father</w:t>
      </w:r>
      <w:r w:rsidR="00A47634">
        <w:rPr>
          <w:sz w:val="32"/>
          <w:szCs w:val="32"/>
        </w:rPr>
        <w:t>.</w:t>
      </w:r>
      <w:r w:rsidR="00345D33">
        <w:rPr>
          <w:rStyle w:val="FootnoteReference"/>
          <w:sz w:val="32"/>
          <w:szCs w:val="32"/>
        </w:rPr>
        <w:footnoteReference w:id="1"/>
      </w:r>
      <w:r w:rsidR="00A47634">
        <w:rPr>
          <w:sz w:val="32"/>
          <w:szCs w:val="32"/>
        </w:rPr>
        <w:t xml:space="preserve"> </w:t>
      </w:r>
      <w:r w:rsidR="0076431C">
        <w:rPr>
          <w:sz w:val="32"/>
          <w:szCs w:val="32"/>
        </w:rPr>
        <w:t>Following his example, spiritual leaders such as Paul</w:t>
      </w:r>
      <w:r w:rsidR="0028384C">
        <w:rPr>
          <w:sz w:val="32"/>
          <w:szCs w:val="32"/>
        </w:rPr>
        <w:t xml:space="preserve">, James, </w:t>
      </w:r>
      <w:r w:rsidR="00B97D6A">
        <w:rPr>
          <w:sz w:val="32"/>
          <w:szCs w:val="32"/>
        </w:rPr>
        <w:t xml:space="preserve">and others </w:t>
      </w:r>
      <w:r w:rsidR="00DC7629">
        <w:rPr>
          <w:sz w:val="32"/>
          <w:szCs w:val="32"/>
        </w:rPr>
        <w:t xml:space="preserve">ending with the </w:t>
      </w:r>
      <w:r w:rsidR="00407B8A">
        <w:rPr>
          <w:sz w:val="32"/>
          <w:szCs w:val="32"/>
        </w:rPr>
        <w:t xml:space="preserve">testimony of the </w:t>
      </w:r>
      <w:r w:rsidR="00DC7629">
        <w:rPr>
          <w:sz w:val="32"/>
          <w:szCs w:val="32"/>
        </w:rPr>
        <w:t xml:space="preserve">Book of Revelation </w:t>
      </w:r>
      <w:r w:rsidR="00B97D6A">
        <w:rPr>
          <w:sz w:val="32"/>
          <w:szCs w:val="32"/>
        </w:rPr>
        <w:t xml:space="preserve">have encouraged </w:t>
      </w:r>
      <w:r w:rsidR="001428D5">
        <w:rPr>
          <w:sz w:val="32"/>
          <w:szCs w:val="32"/>
        </w:rPr>
        <w:t xml:space="preserve">believers </w:t>
      </w:r>
      <w:r w:rsidR="00B97D6A">
        <w:rPr>
          <w:sz w:val="32"/>
          <w:szCs w:val="32"/>
        </w:rPr>
        <w:t>to pray for the needs</w:t>
      </w:r>
      <w:r w:rsidR="001428D5">
        <w:rPr>
          <w:sz w:val="32"/>
          <w:szCs w:val="32"/>
        </w:rPr>
        <w:t xml:space="preserve"> of </w:t>
      </w:r>
      <w:r w:rsidR="001428D5">
        <w:rPr>
          <w:sz w:val="32"/>
          <w:szCs w:val="32"/>
        </w:rPr>
        <w:t>the Church</w:t>
      </w:r>
      <w:r w:rsidR="001428D5">
        <w:rPr>
          <w:sz w:val="32"/>
          <w:szCs w:val="32"/>
        </w:rPr>
        <w:t>.</w:t>
      </w:r>
      <w:r w:rsidR="001428D5">
        <w:rPr>
          <w:rStyle w:val="FootnoteReference"/>
          <w:sz w:val="32"/>
          <w:szCs w:val="32"/>
        </w:rPr>
        <w:footnoteReference w:id="2"/>
      </w:r>
    </w:p>
    <w:p w14:paraId="37B917A8" w14:textId="6EA4752D" w:rsidR="00407B8A" w:rsidRDefault="00407B8A" w:rsidP="0009479E">
      <w:pPr>
        <w:rPr>
          <w:sz w:val="32"/>
          <w:szCs w:val="32"/>
        </w:rPr>
      </w:pPr>
      <w:r>
        <w:rPr>
          <w:sz w:val="32"/>
          <w:szCs w:val="32"/>
        </w:rPr>
        <w:t xml:space="preserve">The Church at prayer </w:t>
      </w:r>
      <w:r w:rsidR="00313E84">
        <w:rPr>
          <w:sz w:val="32"/>
          <w:szCs w:val="32"/>
        </w:rPr>
        <w:t xml:space="preserve">is Christ at prayer. The Spirit of God praying in us </w:t>
      </w:r>
      <w:r w:rsidR="006A6C1D">
        <w:rPr>
          <w:sz w:val="32"/>
          <w:szCs w:val="32"/>
        </w:rPr>
        <w:t>purifies our heart and raises our concerns to God</w:t>
      </w:r>
      <w:r w:rsidR="00360B03">
        <w:rPr>
          <w:sz w:val="32"/>
          <w:szCs w:val="32"/>
        </w:rPr>
        <w:t>. We pray in Jesus’ name</w:t>
      </w:r>
      <w:r w:rsidR="009078A4">
        <w:rPr>
          <w:sz w:val="32"/>
          <w:szCs w:val="32"/>
        </w:rPr>
        <w:t xml:space="preserve"> when we let him take over</w:t>
      </w:r>
      <w:r w:rsidR="003975E6">
        <w:rPr>
          <w:sz w:val="32"/>
          <w:szCs w:val="32"/>
        </w:rPr>
        <w:t xml:space="preserve"> and his Spirit </w:t>
      </w:r>
      <w:r w:rsidR="001269BE">
        <w:rPr>
          <w:sz w:val="32"/>
          <w:szCs w:val="32"/>
        </w:rPr>
        <w:t xml:space="preserve">in us </w:t>
      </w:r>
      <w:r w:rsidR="003975E6">
        <w:rPr>
          <w:sz w:val="32"/>
          <w:szCs w:val="32"/>
        </w:rPr>
        <w:t xml:space="preserve">utters </w:t>
      </w:r>
      <w:r w:rsidR="003052A4">
        <w:rPr>
          <w:sz w:val="32"/>
          <w:szCs w:val="32"/>
        </w:rPr>
        <w:t>“</w:t>
      </w:r>
      <w:r w:rsidR="001738E3">
        <w:rPr>
          <w:sz w:val="32"/>
          <w:szCs w:val="32"/>
        </w:rPr>
        <w:t>gro</w:t>
      </w:r>
      <w:r w:rsidR="0088659D">
        <w:rPr>
          <w:sz w:val="32"/>
          <w:szCs w:val="32"/>
        </w:rPr>
        <w:t>a</w:t>
      </w:r>
      <w:r w:rsidR="001738E3">
        <w:rPr>
          <w:sz w:val="32"/>
          <w:szCs w:val="32"/>
        </w:rPr>
        <w:t>nings</w:t>
      </w:r>
      <w:r w:rsidR="003975E6">
        <w:rPr>
          <w:sz w:val="32"/>
          <w:szCs w:val="32"/>
        </w:rPr>
        <w:t xml:space="preserve"> too deep for </w:t>
      </w:r>
      <w:r w:rsidR="001738E3">
        <w:rPr>
          <w:sz w:val="32"/>
          <w:szCs w:val="32"/>
        </w:rPr>
        <w:t>our words</w:t>
      </w:r>
      <w:r w:rsidR="003052A4">
        <w:rPr>
          <w:sz w:val="32"/>
          <w:szCs w:val="32"/>
        </w:rPr>
        <w:t>” (Romans 8:</w:t>
      </w:r>
      <w:r w:rsidR="00E65637">
        <w:rPr>
          <w:sz w:val="32"/>
          <w:szCs w:val="32"/>
        </w:rPr>
        <w:t>26)</w:t>
      </w:r>
    </w:p>
    <w:p w14:paraId="7475D0CB" w14:textId="77777777" w:rsidR="00E65637" w:rsidRDefault="002464BF">
      <w:pPr>
        <w:rPr>
          <w:sz w:val="32"/>
          <w:szCs w:val="32"/>
        </w:rPr>
      </w:pPr>
      <w:r>
        <w:rPr>
          <w:sz w:val="32"/>
          <w:szCs w:val="32"/>
        </w:rPr>
        <w:t>Paul advises: “</w:t>
      </w:r>
      <w:r w:rsidR="00C92D15">
        <w:rPr>
          <w:sz w:val="32"/>
          <w:szCs w:val="32"/>
        </w:rPr>
        <w:t xml:space="preserve">Pray for </w:t>
      </w:r>
      <w:r w:rsidR="0072530C">
        <w:rPr>
          <w:sz w:val="32"/>
          <w:szCs w:val="32"/>
        </w:rPr>
        <w:t>kings and anyone in high position</w:t>
      </w:r>
      <w:r>
        <w:rPr>
          <w:sz w:val="32"/>
          <w:szCs w:val="32"/>
        </w:rPr>
        <w:t xml:space="preserve">.” </w:t>
      </w:r>
    </w:p>
    <w:p w14:paraId="752E739B" w14:textId="40DD97CE" w:rsidR="00C25167" w:rsidRDefault="00DC6B59">
      <w:pPr>
        <w:rPr>
          <w:sz w:val="32"/>
          <w:szCs w:val="32"/>
        </w:rPr>
      </w:pPr>
      <w:r>
        <w:rPr>
          <w:sz w:val="32"/>
          <w:szCs w:val="32"/>
        </w:rPr>
        <w:t>At any given time and d</w:t>
      </w:r>
      <w:r w:rsidR="002464BF">
        <w:rPr>
          <w:sz w:val="32"/>
          <w:szCs w:val="32"/>
        </w:rPr>
        <w:t xml:space="preserve">epending on </w:t>
      </w:r>
      <w:r w:rsidR="00BD1031">
        <w:rPr>
          <w:sz w:val="32"/>
          <w:szCs w:val="32"/>
        </w:rPr>
        <w:t xml:space="preserve">our political </w:t>
      </w:r>
      <w:r w:rsidR="00971B6C">
        <w:rPr>
          <w:sz w:val="32"/>
          <w:szCs w:val="32"/>
        </w:rPr>
        <w:t>leaning</w:t>
      </w:r>
      <w:r w:rsidR="00BD1031">
        <w:rPr>
          <w:sz w:val="32"/>
          <w:szCs w:val="32"/>
        </w:rPr>
        <w:t xml:space="preserve">, we either </w:t>
      </w:r>
      <w:r w:rsidR="008D23D3">
        <w:rPr>
          <w:sz w:val="32"/>
          <w:szCs w:val="32"/>
        </w:rPr>
        <w:t>recoil</w:t>
      </w:r>
      <w:r w:rsidR="00144792">
        <w:rPr>
          <w:sz w:val="32"/>
          <w:szCs w:val="32"/>
        </w:rPr>
        <w:t xml:space="preserve"> </w:t>
      </w:r>
      <w:r w:rsidR="000110A7">
        <w:rPr>
          <w:sz w:val="32"/>
          <w:szCs w:val="32"/>
        </w:rPr>
        <w:t xml:space="preserve">in anger </w:t>
      </w:r>
      <w:r w:rsidR="008D23D3">
        <w:rPr>
          <w:sz w:val="32"/>
          <w:szCs w:val="32"/>
        </w:rPr>
        <w:t>or</w:t>
      </w:r>
      <w:r w:rsidR="00AE2351">
        <w:rPr>
          <w:sz w:val="32"/>
          <w:szCs w:val="32"/>
        </w:rPr>
        <w:t xml:space="preserve"> </w:t>
      </w:r>
      <w:r w:rsidR="000B3293">
        <w:rPr>
          <w:sz w:val="32"/>
          <w:szCs w:val="32"/>
        </w:rPr>
        <w:t>gladly comply</w:t>
      </w:r>
      <w:r w:rsidR="00A122B8">
        <w:rPr>
          <w:sz w:val="32"/>
          <w:szCs w:val="32"/>
        </w:rPr>
        <w:t xml:space="preserve"> </w:t>
      </w:r>
      <w:r>
        <w:rPr>
          <w:sz w:val="32"/>
          <w:szCs w:val="32"/>
        </w:rPr>
        <w:t>by</w:t>
      </w:r>
      <w:r w:rsidR="00A122B8">
        <w:rPr>
          <w:sz w:val="32"/>
          <w:szCs w:val="32"/>
        </w:rPr>
        <w:t xml:space="preserve"> offering such a prayer</w:t>
      </w:r>
      <w:r w:rsidR="000B3293">
        <w:rPr>
          <w:sz w:val="32"/>
          <w:szCs w:val="32"/>
        </w:rPr>
        <w:t>.</w:t>
      </w:r>
      <w:r w:rsidR="00BD4A8D">
        <w:rPr>
          <w:sz w:val="32"/>
          <w:szCs w:val="32"/>
        </w:rPr>
        <w:t xml:space="preserve"> </w:t>
      </w:r>
      <w:r w:rsidR="000001F6">
        <w:rPr>
          <w:sz w:val="32"/>
          <w:szCs w:val="32"/>
        </w:rPr>
        <w:t xml:space="preserve">By </w:t>
      </w:r>
      <w:r w:rsidR="00B4690C" w:rsidRPr="00B4690C">
        <w:rPr>
          <w:sz w:val="32"/>
          <w:szCs w:val="32"/>
        </w:rPr>
        <w:t>itself</w:t>
      </w:r>
      <w:r w:rsidR="0016052F">
        <w:rPr>
          <w:sz w:val="32"/>
          <w:szCs w:val="32"/>
        </w:rPr>
        <w:t>,</w:t>
      </w:r>
      <w:r w:rsidR="00B4690C" w:rsidRPr="00B4690C">
        <w:rPr>
          <w:sz w:val="32"/>
          <w:szCs w:val="32"/>
        </w:rPr>
        <w:t xml:space="preserve"> </w:t>
      </w:r>
      <w:r w:rsidR="000001F6">
        <w:rPr>
          <w:sz w:val="32"/>
          <w:szCs w:val="32"/>
        </w:rPr>
        <w:t xml:space="preserve">prayer </w:t>
      </w:r>
      <w:r w:rsidR="00B4690C" w:rsidRPr="00B4690C">
        <w:rPr>
          <w:sz w:val="32"/>
          <w:szCs w:val="32"/>
        </w:rPr>
        <w:t>is not a blessing or divine endorsement of the powerful. </w:t>
      </w:r>
      <w:r w:rsidR="00902E6C">
        <w:rPr>
          <w:sz w:val="32"/>
          <w:szCs w:val="32"/>
        </w:rPr>
        <w:t>It’s a practical way for Christians to remember that they are in the world but not of the world</w:t>
      </w:r>
      <w:r w:rsidR="00184436">
        <w:rPr>
          <w:sz w:val="32"/>
          <w:szCs w:val="32"/>
        </w:rPr>
        <w:t xml:space="preserve">: </w:t>
      </w:r>
      <w:r w:rsidR="00C02D2A">
        <w:rPr>
          <w:sz w:val="32"/>
          <w:szCs w:val="32"/>
        </w:rPr>
        <w:t>since</w:t>
      </w:r>
      <w:r w:rsidR="00184436">
        <w:rPr>
          <w:sz w:val="32"/>
          <w:szCs w:val="32"/>
        </w:rPr>
        <w:t xml:space="preserve"> they are </w:t>
      </w:r>
      <w:r w:rsidR="004F739B">
        <w:rPr>
          <w:sz w:val="32"/>
          <w:szCs w:val="32"/>
        </w:rPr>
        <w:t xml:space="preserve">citizens of a local nation, they are called to participate in the </w:t>
      </w:r>
      <w:r w:rsidR="003A208E">
        <w:rPr>
          <w:sz w:val="32"/>
          <w:szCs w:val="32"/>
        </w:rPr>
        <w:t>life and well-being of that nation.</w:t>
      </w:r>
      <w:r w:rsidR="00FD3B97">
        <w:rPr>
          <w:sz w:val="32"/>
          <w:szCs w:val="32"/>
        </w:rPr>
        <w:t xml:space="preserve"> </w:t>
      </w:r>
    </w:p>
    <w:p w14:paraId="5688D612" w14:textId="71AE1607" w:rsidR="00AB06AD" w:rsidRDefault="00FD3B97">
      <w:pPr>
        <w:rPr>
          <w:sz w:val="32"/>
          <w:szCs w:val="32"/>
        </w:rPr>
      </w:pPr>
      <w:r>
        <w:rPr>
          <w:sz w:val="32"/>
          <w:szCs w:val="32"/>
        </w:rPr>
        <w:lastRenderedPageBreak/>
        <w:t>W</w:t>
      </w:r>
      <w:r w:rsidR="00206992">
        <w:rPr>
          <w:sz w:val="32"/>
          <w:szCs w:val="32"/>
        </w:rPr>
        <w:t>hen we pray for those in authority, w</w:t>
      </w:r>
      <w:r>
        <w:rPr>
          <w:sz w:val="32"/>
          <w:szCs w:val="32"/>
        </w:rPr>
        <w:t xml:space="preserve">e pray for </w:t>
      </w:r>
      <w:r w:rsidR="007616AE">
        <w:rPr>
          <w:sz w:val="32"/>
          <w:szCs w:val="32"/>
        </w:rPr>
        <w:t>wisdom</w:t>
      </w:r>
      <w:r w:rsidR="007030B7">
        <w:rPr>
          <w:sz w:val="32"/>
          <w:szCs w:val="32"/>
        </w:rPr>
        <w:t xml:space="preserve"> and</w:t>
      </w:r>
      <w:r w:rsidR="007616AE">
        <w:rPr>
          <w:sz w:val="32"/>
          <w:szCs w:val="32"/>
        </w:rPr>
        <w:t xml:space="preserve"> </w:t>
      </w:r>
      <w:r w:rsidR="005732C4">
        <w:rPr>
          <w:sz w:val="32"/>
          <w:szCs w:val="32"/>
        </w:rPr>
        <w:t>guidance</w:t>
      </w:r>
      <w:r w:rsidR="00F223BC">
        <w:rPr>
          <w:sz w:val="32"/>
          <w:szCs w:val="32"/>
        </w:rPr>
        <w:t xml:space="preserve">, for </w:t>
      </w:r>
      <w:r w:rsidR="00EF6685">
        <w:rPr>
          <w:sz w:val="32"/>
          <w:szCs w:val="32"/>
        </w:rPr>
        <w:t xml:space="preserve">prudence and </w:t>
      </w:r>
      <w:r w:rsidR="00F223BC">
        <w:rPr>
          <w:sz w:val="32"/>
          <w:szCs w:val="32"/>
        </w:rPr>
        <w:t>right judgment</w:t>
      </w:r>
      <w:r w:rsidR="00EF6685">
        <w:rPr>
          <w:sz w:val="32"/>
          <w:szCs w:val="32"/>
        </w:rPr>
        <w:t xml:space="preserve">, for justice and </w:t>
      </w:r>
      <w:r w:rsidR="004151F7">
        <w:rPr>
          <w:sz w:val="32"/>
          <w:szCs w:val="32"/>
        </w:rPr>
        <w:t xml:space="preserve">right governance, </w:t>
      </w:r>
      <w:r w:rsidR="004402B4">
        <w:rPr>
          <w:sz w:val="32"/>
          <w:szCs w:val="32"/>
        </w:rPr>
        <w:t>for truthful speech and honesty</w:t>
      </w:r>
      <w:r w:rsidR="00422DD4">
        <w:rPr>
          <w:sz w:val="32"/>
          <w:szCs w:val="32"/>
        </w:rPr>
        <w:t>.</w:t>
      </w:r>
    </w:p>
    <w:p w14:paraId="1C15AF99" w14:textId="51A18C78" w:rsidR="003A208E" w:rsidRDefault="00A26E57">
      <w:pPr>
        <w:rPr>
          <w:sz w:val="32"/>
          <w:szCs w:val="32"/>
        </w:rPr>
      </w:pPr>
      <w:r>
        <w:rPr>
          <w:sz w:val="32"/>
          <w:szCs w:val="32"/>
        </w:rPr>
        <w:t xml:space="preserve">By praying </w:t>
      </w:r>
      <w:r w:rsidR="00EF3838">
        <w:rPr>
          <w:sz w:val="32"/>
          <w:szCs w:val="32"/>
        </w:rPr>
        <w:t xml:space="preserve">to a higher Authority, </w:t>
      </w:r>
      <w:r w:rsidR="00257927">
        <w:rPr>
          <w:sz w:val="32"/>
          <w:szCs w:val="32"/>
        </w:rPr>
        <w:t xml:space="preserve">namely God, </w:t>
      </w:r>
      <w:r w:rsidR="00822AF0">
        <w:rPr>
          <w:sz w:val="32"/>
          <w:szCs w:val="32"/>
        </w:rPr>
        <w:t>we</w:t>
      </w:r>
      <w:r w:rsidR="00EF3838">
        <w:rPr>
          <w:sz w:val="32"/>
          <w:szCs w:val="32"/>
        </w:rPr>
        <w:t xml:space="preserve"> automatically </w:t>
      </w:r>
      <w:r w:rsidR="000F0585">
        <w:rPr>
          <w:sz w:val="32"/>
          <w:szCs w:val="32"/>
        </w:rPr>
        <w:t>refus</w:t>
      </w:r>
      <w:r w:rsidR="00257927">
        <w:rPr>
          <w:sz w:val="32"/>
          <w:szCs w:val="32"/>
        </w:rPr>
        <w:t>e</w:t>
      </w:r>
      <w:r w:rsidR="000F0585">
        <w:rPr>
          <w:sz w:val="32"/>
          <w:szCs w:val="32"/>
        </w:rPr>
        <w:t xml:space="preserve"> to </w:t>
      </w:r>
      <w:r w:rsidR="00565965">
        <w:rPr>
          <w:sz w:val="32"/>
          <w:szCs w:val="32"/>
        </w:rPr>
        <w:t xml:space="preserve">declare that the king, the governor, or anyone else in authority </w:t>
      </w:r>
      <w:r w:rsidR="00822AF0">
        <w:rPr>
          <w:sz w:val="32"/>
          <w:szCs w:val="32"/>
        </w:rPr>
        <w:t>is</w:t>
      </w:r>
      <w:r w:rsidR="00565965">
        <w:rPr>
          <w:sz w:val="32"/>
          <w:szCs w:val="32"/>
        </w:rPr>
        <w:t xml:space="preserve"> divine</w:t>
      </w:r>
      <w:r w:rsidR="00822AF0">
        <w:rPr>
          <w:sz w:val="32"/>
          <w:szCs w:val="32"/>
        </w:rPr>
        <w:t xml:space="preserve"> and above others</w:t>
      </w:r>
      <w:r w:rsidR="000F0585">
        <w:rPr>
          <w:sz w:val="32"/>
          <w:szCs w:val="32"/>
        </w:rPr>
        <w:t>.</w:t>
      </w:r>
      <w:r w:rsidR="00EF3838">
        <w:rPr>
          <w:sz w:val="32"/>
          <w:szCs w:val="32"/>
        </w:rPr>
        <w:t xml:space="preserve"> </w:t>
      </w:r>
      <w:r w:rsidR="00D66F43">
        <w:rPr>
          <w:sz w:val="32"/>
          <w:szCs w:val="32"/>
        </w:rPr>
        <w:t xml:space="preserve">By itself, prayer is </w:t>
      </w:r>
      <w:r w:rsidR="00E47B94">
        <w:rPr>
          <w:sz w:val="32"/>
          <w:szCs w:val="32"/>
        </w:rPr>
        <w:t xml:space="preserve">a </w:t>
      </w:r>
      <w:r w:rsidR="005F4C3E">
        <w:rPr>
          <w:sz w:val="32"/>
          <w:szCs w:val="32"/>
        </w:rPr>
        <w:t>strategical boundary</w:t>
      </w:r>
      <w:r w:rsidR="00E47B94">
        <w:rPr>
          <w:sz w:val="32"/>
          <w:szCs w:val="32"/>
        </w:rPr>
        <w:t xml:space="preserve"> setting tool</w:t>
      </w:r>
      <w:r w:rsidR="00D64BC7">
        <w:rPr>
          <w:sz w:val="32"/>
          <w:szCs w:val="32"/>
        </w:rPr>
        <w:t xml:space="preserve"> – each </w:t>
      </w:r>
      <w:r w:rsidR="00787EE6">
        <w:rPr>
          <w:sz w:val="32"/>
          <w:szCs w:val="32"/>
        </w:rPr>
        <w:t xml:space="preserve">person </w:t>
      </w:r>
      <w:r w:rsidR="00D64BC7">
        <w:rPr>
          <w:sz w:val="32"/>
          <w:szCs w:val="32"/>
        </w:rPr>
        <w:t>in their proper place</w:t>
      </w:r>
      <w:r w:rsidR="007760E3">
        <w:rPr>
          <w:sz w:val="32"/>
          <w:szCs w:val="32"/>
        </w:rPr>
        <w:t xml:space="preserve">: the </w:t>
      </w:r>
      <w:r w:rsidR="006022B7">
        <w:rPr>
          <w:sz w:val="32"/>
          <w:szCs w:val="32"/>
        </w:rPr>
        <w:t xml:space="preserve">earthly </w:t>
      </w:r>
      <w:r w:rsidR="007760E3">
        <w:rPr>
          <w:sz w:val="32"/>
          <w:szCs w:val="32"/>
        </w:rPr>
        <w:t xml:space="preserve">king is not </w:t>
      </w:r>
      <w:r w:rsidR="006022B7">
        <w:rPr>
          <w:sz w:val="32"/>
          <w:szCs w:val="32"/>
        </w:rPr>
        <w:t>divine</w:t>
      </w:r>
      <w:r w:rsidR="00732D00">
        <w:rPr>
          <w:sz w:val="32"/>
          <w:szCs w:val="32"/>
        </w:rPr>
        <w:t>,</w:t>
      </w:r>
      <w:r w:rsidR="006022B7">
        <w:rPr>
          <w:sz w:val="32"/>
          <w:szCs w:val="32"/>
        </w:rPr>
        <w:t xml:space="preserve"> </w:t>
      </w:r>
      <w:r w:rsidR="0094456D">
        <w:rPr>
          <w:sz w:val="32"/>
          <w:szCs w:val="32"/>
        </w:rPr>
        <w:t>and the praying faithful is not a judge</w:t>
      </w:r>
      <w:r w:rsidR="00955DD2">
        <w:rPr>
          <w:sz w:val="32"/>
          <w:szCs w:val="32"/>
        </w:rPr>
        <w:t xml:space="preserve"> – a</w:t>
      </w:r>
      <w:r w:rsidR="00251CA2">
        <w:rPr>
          <w:sz w:val="32"/>
          <w:szCs w:val="32"/>
        </w:rPr>
        <w:t xml:space="preserve">nd a </w:t>
      </w:r>
      <w:r w:rsidR="00CD238C">
        <w:rPr>
          <w:sz w:val="32"/>
          <w:szCs w:val="32"/>
        </w:rPr>
        <w:t xml:space="preserve">reminder of </w:t>
      </w:r>
      <w:r w:rsidR="00AC0978">
        <w:rPr>
          <w:sz w:val="32"/>
          <w:szCs w:val="32"/>
        </w:rPr>
        <w:t xml:space="preserve">the </w:t>
      </w:r>
      <w:r w:rsidR="0074646E">
        <w:rPr>
          <w:sz w:val="32"/>
          <w:szCs w:val="32"/>
        </w:rPr>
        <w:t>dut</w:t>
      </w:r>
      <w:r w:rsidR="00AC0978">
        <w:rPr>
          <w:sz w:val="32"/>
          <w:szCs w:val="32"/>
        </w:rPr>
        <w:t xml:space="preserve">ies of </w:t>
      </w:r>
      <w:r w:rsidR="008D7B37">
        <w:rPr>
          <w:sz w:val="32"/>
          <w:szCs w:val="32"/>
        </w:rPr>
        <w:t xml:space="preserve">the Christian as </w:t>
      </w:r>
      <w:r w:rsidR="00AC0978">
        <w:rPr>
          <w:sz w:val="32"/>
          <w:szCs w:val="32"/>
        </w:rPr>
        <w:t>a good citizen.</w:t>
      </w:r>
      <w:r w:rsidR="005F4C3E">
        <w:rPr>
          <w:sz w:val="32"/>
          <w:szCs w:val="32"/>
        </w:rPr>
        <w:t xml:space="preserve"> </w:t>
      </w:r>
    </w:p>
    <w:p w14:paraId="75494514" w14:textId="0FB4DFF9" w:rsidR="006D10CF" w:rsidRDefault="00E75E50">
      <w:pPr>
        <w:rPr>
          <w:sz w:val="32"/>
          <w:szCs w:val="32"/>
        </w:rPr>
      </w:pPr>
      <w:r>
        <w:rPr>
          <w:sz w:val="32"/>
          <w:szCs w:val="32"/>
        </w:rPr>
        <w:t>Prayer</w:t>
      </w:r>
      <w:r w:rsidR="00E264AF">
        <w:rPr>
          <w:sz w:val="32"/>
          <w:szCs w:val="32"/>
        </w:rPr>
        <w:t xml:space="preserve"> for th</w:t>
      </w:r>
      <w:r w:rsidR="00B73BE5">
        <w:rPr>
          <w:sz w:val="32"/>
          <w:szCs w:val="32"/>
        </w:rPr>
        <w:t xml:space="preserve">ose </w:t>
      </w:r>
      <w:r w:rsidR="00F353C0">
        <w:rPr>
          <w:sz w:val="32"/>
          <w:szCs w:val="32"/>
        </w:rPr>
        <w:t xml:space="preserve">in </w:t>
      </w:r>
      <w:r w:rsidR="00F40D3C">
        <w:rPr>
          <w:sz w:val="32"/>
          <w:szCs w:val="32"/>
        </w:rPr>
        <w:t>places of authority</w:t>
      </w:r>
      <w:r>
        <w:rPr>
          <w:sz w:val="32"/>
          <w:szCs w:val="32"/>
        </w:rPr>
        <w:t xml:space="preserve"> is </w:t>
      </w:r>
      <w:r w:rsidRPr="00E75E50">
        <w:rPr>
          <w:sz w:val="32"/>
          <w:szCs w:val="32"/>
        </w:rPr>
        <w:t xml:space="preserve">“an implicit critique of any claims </w:t>
      </w:r>
      <w:r w:rsidR="004A75F5">
        <w:rPr>
          <w:sz w:val="32"/>
          <w:szCs w:val="32"/>
        </w:rPr>
        <w:t xml:space="preserve">[they] </w:t>
      </w:r>
      <w:r w:rsidRPr="00E75E50">
        <w:rPr>
          <w:sz w:val="32"/>
          <w:szCs w:val="32"/>
        </w:rPr>
        <w:t>might put forward concerning their absolute authority</w:t>
      </w:r>
      <w:r w:rsidR="00937573">
        <w:rPr>
          <w:sz w:val="32"/>
          <w:szCs w:val="32"/>
        </w:rPr>
        <w:t>.</w:t>
      </w:r>
      <w:r w:rsidRPr="00E75E50">
        <w:rPr>
          <w:sz w:val="32"/>
          <w:szCs w:val="32"/>
        </w:rPr>
        <w:t>”</w:t>
      </w:r>
      <w:r w:rsidR="005A3934">
        <w:rPr>
          <w:rStyle w:val="FootnoteReference"/>
          <w:sz w:val="32"/>
          <w:szCs w:val="32"/>
        </w:rPr>
        <w:footnoteReference w:id="3"/>
      </w:r>
      <w:r w:rsidRPr="00E75E50">
        <w:rPr>
          <w:sz w:val="32"/>
          <w:szCs w:val="32"/>
        </w:rPr>
        <w:t xml:space="preserve"> </w:t>
      </w:r>
      <w:r w:rsidR="00937573">
        <w:rPr>
          <w:sz w:val="32"/>
          <w:szCs w:val="32"/>
        </w:rPr>
        <w:t xml:space="preserve">In fact, </w:t>
      </w:r>
      <w:r w:rsidR="00814EAF">
        <w:rPr>
          <w:sz w:val="32"/>
          <w:szCs w:val="32"/>
        </w:rPr>
        <w:t>the Church</w:t>
      </w:r>
      <w:r w:rsidR="00FC6EF5">
        <w:rPr>
          <w:sz w:val="32"/>
          <w:szCs w:val="32"/>
        </w:rPr>
        <w:t xml:space="preserve"> lifts them up</w:t>
      </w:r>
      <w:r w:rsidRPr="00E75E50">
        <w:rPr>
          <w:sz w:val="32"/>
          <w:szCs w:val="32"/>
        </w:rPr>
        <w:t xml:space="preserve"> </w:t>
      </w:r>
      <w:r w:rsidR="00FC6EF5">
        <w:rPr>
          <w:sz w:val="32"/>
          <w:szCs w:val="32"/>
        </w:rPr>
        <w:t xml:space="preserve">to </w:t>
      </w:r>
      <w:r w:rsidRPr="00E75E50">
        <w:rPr>
          <w:sz w:val="32"/>
          <w:szCs w:val="32"/>
        </w:rPr>
        <w:t>God</w:t>
      </w:r>
      <w:r w:rsidR="00A941D8">
        <w:rPr>
          <w:sz w:val="32"/>
          <w:szCs w:val="32"/>
        </w:rPr>
        <w:t xml:space="preserve"> who sits higher</w:t>
      </w:r>
      <w:r w:rsidRPr="00E75E50">
        <w:rPr>
          <w:sz w:val="32"/>
          <w:szCs w:val="32"/>
        </w:rPr>
        <w:t>.</w:t>
      </w:r>
      <w:r w:rsidR="00F7411D">
        <w:rPr>
          <w:sz w:val="32"/>
          <w:szCs w:val="32"/>
        </w:rPr>
        <w:t xml:space="preserve"> </w:t>
      </w:r>
      <w:r w:rsidR="00393FE0">
        <w:rPr>
          <w:sz w:val="32"/>
          <w:szCs w:val="32"/>
        </w:rPr>
        <w:t xml:space="preserve">Kings and princes </w:t>
      </w:r>
      <w:r w:rsidR="0083569C">
        <w:rPr>
          <w:sz w:val="32"/>
          <w:szCs w:val="32"/>
        </w:rPr>
        <w:t xml:space="preserve">may </w:t>
      </w:r>
      <w:r w:rsidR="0083569C" w:rsidRPr="00D5671D">
        <w:rPr>
          <w:i/>
          <w:iCs/>
          <w:sz w:val="32"/>
          <w:szCs w:val="32"/>
        </w:rPr>
        <w:t>act</w:t>
      </w:r>
      <w:r w:rsidR="0083569C">
        <w:rPr>
          <w:sz w:val="32"/>
          <w:szCs w:val="32"/>
        </w:rPr>
        <w:t xml:space="preserve"> as if they </w:t>
      </w:r>
      <w:r w:rsidR="002C7A62">
        <w:rPr>
          <w:sz w:val="32"/>
          <w:szCs w:val="32"/>
        </w:rPr>
        <w:t>were</w:t>
      </w:r>
      <w:r w:rsidR="0083569C">
        <w:rPr>
          <w:sz w:val="32"/>
          <w:szCs w:val="32"/>
        </w:rPr>
        <w:t xml:space="preserve"> god, but </w:t>
      </w:r>
      <w:r w:rsidR="003B24AE">
        <w:rPr>
          <w:sz w:val="32"/>
          <w:szCs w:val="32"/>
        </w:rPr>
        <w:t>through</w:t>
      </w:r>
      <w:r w:rsidR="00A30EDB">
        <w:rPr>
          <w:sz w:val="32"/>
          <w:szCs w:val="32"/>
        </w:rPr>
        <w:t xml:space="preserve"> the </w:t>
      </w:r>
      <w:r w:rsidR="003824BE">
        <w:rPr>
          <w:sz w:val="32"/>
          <w:szCs w:val="32"/>
        </w:rPr>
        <w:t xml:space="preserve">Church’s </w:t>
      </w:r>
      <w:r w:rsidR="00A30EDB">
        <w:rPr>
          <w:sz w:val="32"/>
          <w:szCs w:val="32"/>
        </w:rPr>
        <w:t>offering of prayer</w:t>
      </w:r>
      <w:r w:rsidR="00D5671D">
        <w:rPr>
          <w:sz w:val="32"/>
          <w:szCs w:val="32"/>
        </w:rPr>
        <w:t xml:space="preserve">, </w:t>
      </w:r>
      <w:r w:rsidR="00A30EDB">
        <w:rPr>
          <w:sz w:val="32"/>
          <w:szCs w:val="32"/>
        </w:rPr>
        <w:t>they are reminded they are not.</w:t>
      </w:r>
      <w:r w:rsidR="00B910FA">
        <w:rPr>
          <w:sz w:val="32"/>
          <w:szCs w:val="32"/>
        </w:rPr>
        <w:t xml:space="preserve"> A</w:t>
      </w:r>
      <w:r w:rsidR="00052B47">
        <w:rPr>
          <w:sz w:val="32"/>
          <w:szCs w:val="32"/>
        </w:rPr>
        <w:t xml:space="preserve">t the same time, </w:t>
      </w:r>
      <w:r w:rsidR="00B910FA">
        <w:rPr>
          <w:sz w:val="32"/>
          <w:szCs w:val="32"/>
        </w:rPr>
        <w:t>the Church at prayer</w:t>
      </w:r>
      <w:r w:rsidR="00166E08">
        <w:rPr>
          <w:sz w:val="32"/>
          <w:szCs w:val="32"/>
        </w:rPr>
        <w:t xml:space="preserve"> is </w:t>
      </w:r>
      <w:r w:rsidR="00474D44">
        <w:rPr>
          <w:sz w:val="32"/>
          <w:szCs w:val="32"/>
        </w:rPr>
        <w:t xml:space="preserve">emboldened </w:t>
      </w:r>
      <w:r w:rsidR="00C30280">
        <w:rPr>
          <w:sz w:val="32"/>
          <w:szCs w:val="32"/>
        </w:rPr>
        <w:t xml:space="preserve">to assume its </w:t>
      </w:r>
      <w:r w:rsidR="00847A29">
        <w:rPr>
          <w:sz w:val="32"/>
          <w:szCs w:val="32"/>
        </w:rPr>
        <w:t xml:space="preserve">ecclesial </w:t>
      </w:r>
      <w:r w:rsidR="006D6763">
        <w:rPr>
          <w:sz w:val="32"/>
          <w:szCs w:val="32"/>
        </w:rPr>
        <w:t xml:space="preserve">and prophetic </w:t>
      </w:r>
      <w:r w:rsidR="00C20B4F">
        <w:rPr>
          <w:sz w:val="32"/>
          <w:szCs w:val="32"/>
        </w:rPr>
        <w:t>role and</w:t>
      </w:r>
      <w:r w:rsidR="00F77FF1">
        <w:rPr>
          <w:sz w:val="32"/>
          <w:szCs w:val="32"/>
        </w:rPr>
        <w:t xml:space="preserve"> </w:t>
      </w:r>
      <w:r w:rsidR="00474D44">
        <w:rPr>
          <w:sz w:val="32"/>
          <w:szCs w:val="32"/>
        </w:rPr>
        <w:t xml:space="preserve">encouraged </w:t>
      </w:r>
      <w:r w:rsidR="00F77FF1">
        <w:rPr>
          <w:sz w:val="32"/>
          <w:szCs w:val="32"/>
        </w:rPr>
        <w:t xml:space="preserve">to </w:t>
      </w:r>
      <w:r w:rsidR="009814E6">
        <w:rPr>
          <w:sz w:val="32"/>
          <w:szCs w:val="32"/>
        </w:rPr>
        <w:t xml:space="preserve">trust the </w:t>
      </w:r>
      <w:r w:rsidR="006C048B">
        <w:rPr>
          <w:sz w:val="32"/>
          <w:szCs w:val="32"/>
        </w:rPr>
        <w:t xml:space="preserve">spiritual </w:t>
      </w:r>
      <w:r w:rsidR="00866D17">
        <w:rPr>
          <w:sz w:val="32"/>
          <w:szCs w:val="32"/>
        </w:rPr>
        <w:t xml:space="preserve">power </w:t>
      </w:r>
      <w:r w:rsidR="0053231B">
        <w:rPr>
          <w:sz w:val="32"/>
          <w:szCs w:val="32"/>
        </w:rPr>
        <w:t xml:space="preserve">of the promised </w:t>
      </w:r>
      <w:r w:rsidR="006C048B">
        <w:rPr>
          <w:sz w:val="32"/>
          <w:szCs w:val="32"/>
        </w:rPr>
        <w:t>presence of Jesus</w:t>
      </w:r>
      <w:r w:rsidR="00EC00E9">
        <w:rPr>
          <w:sz w:val="32"/>
          <w:szCs w:val="32"/>
        </w:rPr>
        <w:t xml:space="preserve">, the </w:t>
      </w:r>
      <w:r w:rsidR="00CF3EFF">
        <w:rPr>
          <w:sz w:val="32"/>
          <w:szCs w:val="32"/>
        </w:rPr>
        <w:t>wounded</w:t>
      </w:r>
      <w:r w:rsidR="00EC00E9">
        <w:rPr>
          <w:sz w:val="32"/>
          <w:szCs w:val="32"/>
        </w:rPr>
        <w:t xml:space="preserve"> </w:t>
      </w:r>
      <w:r w:rsidR="00795482">
        <w:rPr>
          <w:sz w:val="32"/>
          <w:szCs w:val="32"/>
        </w:rPr>
        <w:t xml:space="preserve">and humble </w:t>
      </w:r>
      <w:r w:rsidR="00EC00E9">
        <w:rPr>
          <w:sz w:val="32"/>
          <w:szCs w:val="32"/>
        </w:rPr>
        <w:t>servant</w:t>
      </w:r>
      <w:r w:rsidR="00180FB2">
        <w:rPr>
          <w:sz w:val="32"/>
          <w:szCs w:val="32"/>
        </w:rPr>
        <w:t>, until the end of the age.</w:t>
      </w:r>
      <w:r w:rsidR="00E844A6">
        <w:rPr>
          <w:rStyle w:val="FootnoteReference"/>
          <w:sz w:val="32"/>
          <w:szCs w:val="32"/>
        </w:rPr>
        <w:footnoteReference w:id="4"/>
      </w:r>
    </w:p>
    <w:p w14:paraId="46D287B9" w14:textId="77777777" w:rsidR="00A36F00" w:rsidRDefault="00E421BE">
      <w:pPr>
        <w:rPr>
          <w:sz w:val="32"/>
          <w:szCs w:val="32"/>
        </w:rPr>
      </w:pPr>
      <w:r>
        <w:rPr>
          <w:sz w:val="32"/>
          <w:szCs w:val="32"/>
        </w:rPr>
        <w:t xml:space="preserve">Psalm 113 </w:t>
      </w:r>
      <w:r w:rsidR="00B650DF">
        <w:rPr>
          <w:sz w:val="32"/>
          <w:szCs w:val="32"/>
        </w:rPr>
        <w:t>proclaims</w:t>
      </w:r>
      <w:r>
        <w:rPr>
          <w:sz w:val="32"/>
          <w:szCs w:val="32"/>
        </w:rPr>
        <w:t xml:space="preserve"> that truth powerfully!</w:t>
      </w:r>
      <w:r w:rsidR="005B2377">
        <w:rPr>
          <w:sz w:val="32"/>
          <w:szCs w:val="32"/>
        </w:rPr>
        <w:t xml:space="preserve"> </w:t>
      </w:r>
    </w:p>
    <w:p w14:paraId="69E006A4" w14:textId="77777777" w:rsidR="00B26C2F" w:rsidRDefault="008C6A69">
      <w:pPr>
        <w:rPr>
          <w:sz w:val="32"/>
          <w:szCs w:val="32"/>
        </w:rPr>
      </w:pPr>
      <w:r w:rsidRPr="008C6A69">
        <w:rPr>
          <w:sz w:val="32"/>
          <w:szCs w:val="32"/>
        </w:rPr>
        <w:t xml:space="preserve">Consider “the name of the LORD,” a phrase repeated three times in the first three verses of </w:t>
      </w:r>
      <w:r w:rsidR="009D21E0">
        <w:rPr>
          <w:sz w:val="32"/>
          <w:szCs w:val="32"/>
        </w:rPr>
        <w:t>this psalm</w:t>
      </w:r>
      <w:r w:rsidR="00A36F00">
        <w:rPr>
          <w:sz w:val="32"/>
          <w:szCs w:val="32"/>
        </w:rPr>
        <w:t>.</w:t>
      </w:r>
      <w:r w:rsidR="00BC25A1">
        <w:rPr>
          <w:sz w:val="32"/>
          <w:szCs w:val="32"/>
        </w:rPr>
        <w:t xml:space="preserve"> </w:t>
      </w:r>
    </w:p>
    <w:p w14:paraId="144CED85" w14:textId="615F3D38" w:rsidR="00E112AB" w:rsidRDefault="000E216A">
      <w:pPr>
        <w:rPr>
          <w:sz w:val="32"/>
          <w:szCs w:val="32"/>
        </w:rPr>
      </w:pPr>
      <w:r>
        <w:rPr>
          <w:sz w:val="32"/>
          <w:szCs w:val="32"/>
        </w:rPr>
        <w:t xml:space="preserve">We may recall the </w:t>
      </w:r>
      <w:r w:rsidR="00AF4B3F">
        <w:rPr>
          <w:sz w:val="32"/>
          <w:szCs w:val="32"/>
        </w:rPr>
        <w:t xml:space="preserve">first of the Ten Commandments </w:t>
      </w:r>
      <w:r w:rsidR="00CC6D21">
        <w:rPr>
          <w:sz w:val="32"/>
          <w:szCs w:val="32"/>
        </w:rPr>
        <w:t xml:space="preserve">instructing us not to </w:t>
      </w:r>
      <w:r w:rsidR="00A37F00">
        <w:rPr>
          <w:sz w:val="32"/>
          <w:szCs w:val="32"/>
        </w:rPr>
        <w:t>use the Lord’s name in vain</w:t>
      </w:r>
      <w:r w:rsidR="00E75D51">
        <w:rPr>
          <w:sz w:val="32"/>
          <w:szCs w:val="32"/>
        </w:rPr>
        <w:t>.</w:t>
      </w:r>
      <w:r w:rsidR="00E75D51">
        <w:rPr>
          <w:rStyle w:val="FootnoteReference"/>
          <w:sz w:val="32"/>
          <w:szCs w:val="32"/>
        </w:rPr>
        <w:footnoteReference w:id="5"/>
      </w:r>
      <w:r w:rsidR="002516D3">
        <w:rPr>
          <w:sz w:val="32"/>
          <w:szCs w:val="32"/>
        </w:rPr>
        <w:t xml:space="preserve"> This includes </w:t>
      </w:r>
      <w:r w:rsidR="006E7678">
        <w:rPr>
          <w:sz w:val="32"/>
          <w:szCs w:val="32"/>
        </w:rPr>
        <w:t xml:space="preserve">any abuse </w:t>
      </w:r>
      <w:r w:rsidR="00290E0F">
        <w:rPr>
          <w:sz w:val="32"/>
          <w:szCs w:val="32"/>
        </w:rPr>
        <w:t xml:space="preserve">of the name of God </w:t>
      </w:r>
      <w:r w:rsidR="007E3235">
        <w:rPr>
          <w:sz w:val="32"/>
          <w:szCs w:val="32"/>
        </w:rPr>
        <w:t>masqueraded</w:t>
      </w:r>
      <w:r w:rsidR="0056013C">
        <w:rPr>
          <w:sz w:val="32"/>
          <w:szCs w:val="32"/>
        </w:rPr>
        <w:t xml:space="preserve"> </w:t>
      </w:r>
      <w:r w:rsidR="00333270">
        <w:rPr>
          <w:sz w:val="32"/>
          <w:szCs w:val="32"/>
        </w:rPr>
        <w:t xml:space="preserve">in </w:t>
      </w:r>
      <w:r w:rsidR="000B7131">
        <w:rPr>
          <w:sz w:val="32"/>
          <w:szCs w:val="32"/>
        </w:rPr>
        <w:t xml:space="preserve">lavish </w:t>
      </w:r>
      <w:r w:rsidR="007D373E">
        <w:rPr>
          <w:sz w:val="32"/>
          <w:szCs w:val="32"/>
        </w:rPr>
        <w:t xml:space="preserve">pietism for the purpose </w:t>
      </w:r>
      <w:r w:rsidR="0077027A">
        <w:rPr>
          <w:sz w:val="32"/>
          <w:szCs w:val="32"/>
        </w:rPr>
        <w:t>of promoting one</w:t>
      </w:r>
      <w:r w:rsidR="00595F6C">
        <w:rPr>
          <w:sz w:val="32"/>
          <w:szCs w:val="32"/>
        </w:rPr>
        <w:t>’s agenda</w:t>
      </w:r>
      <w:r w:rsidR="00527D99">
        <w:rPr>
          <w:sz w:val="32"/>
          <w:szCs w:val="32"/>
        </w:rPr>
        <w:t xml:space="preserve">. </w:t>
      </w:r>
      <w:r w:rsidR="005D42F1">
        <w:rPr>
          <w:sz w:val="32"/>
          <w:szCs w:val="32"/>
        </w:rPr>
        <w:t>How often do w</w:t>
      </w:r>
      <w:r w:rsidR="00527D99">
        <w:rPr>
          <w:sz w:val="32"/>
          <w:szCs w:val="32"/>
        </w:rPr>
        <w:t>e wrap our greed</w:t>
      </w:r>
      <w:r w:rsidR="0060441B">
        <w:rPr>
          <w:sz w:val="32"/>
          <w:szCs w:val="32"/>
        </w:rPr>
        <w:t xml:space="preserve"> </w:t>
      </w:r>
      <w:r w:rsidR="00B1426E">
        <w:rPr>
          <w:sz w:val="32"/>
          <w:szCs w:val="32"/>
        </w:rPr>
        <w:t xml:space="preserve">in religious sounding language but underneath we hide our political </w:t>
      </w:r>
      <w:r w:rsidR="004D5BD8">
        <w:rPr>
          <w:sz w:val="32"/>
          <w:szCs w:val="32"/>
        </w:rPr>
        <w:t xml:space="preserve">self-interest </w:t>
      </w:r>
      <w:r w:rsidR="00B1426E">
        <w:rPr>
          <w:sz w:val="32"/>
          <w:szCs w:val="32"/>
        </w:rPr>
        <w:t xml:space="preserve">and </w:t>
      </w:r>
      <w:r w:rsidR="00B1426E">
        <w:rPr>
          <w:sz w:val="32"/>
          <w:szCs w:val="32"/>
        </w:rPr>
        <w:lastRenderedPageBreak/>
        <w:t>militaristic</w:t>
      </w:r>
      <w:r w:rsidR="004D5BD8">
        <w:rPr>
          <w:sz w:val="32"/>
          <w:szCs w:val="32"/>
        </w:rPr>
        <w:t xml:space="preserve"> </w:t>
      </w:r>
      <w:r w:rsidR="007F0C81">
        <w:rPr>
          <w:sz w:val="32"/>
          <w:szCs w:val="32"/>
        </w:rPr>
        <w:t>over-reach</w:t>
      </w:r>
      <w:r w:rsidR="00886C8D">
        <w:rPr>
          <w:sz w:val="32"/>
          <w:szCs w:val="32"/>
        </w:rPr>
        <w:t>?</w:t>
      </w:r>
      <w:r w:rsidR="007F0C81">
        <w:rPr>
          <w:sz w:val="32"/>
          <w:szCs w:val="32"/>
        </w:rPr>
        <w:t xml:space="preserve"> We have gone to war way too many times in the name of God</w:t>
      </w:r>
      <w:r w:rsidR="004907C7">
        <w:rPr>
          <w:sz w:val="32"/>
          <w:szCs w:val="32"/>
        </w:rPr>
        <w:t xml:space="preserve">, spilled blood and </w:t>
      </w:r>
      <w:r w:rsidR="004E6BE0">
        <w:rPr>
          <w:sz w:val="32"/>
          <w:szCs w:val="32"/>
        </w:rPr>
        <w:t>stolen lands,</w:t>
      </w:r>
      <w:r w:rsidR="007F0C81">
        <w:rPr>
          <w:sz w:val="32"/>
          <w:szCs w:val="32"/>
        </w:rPr>
        <w:t xml:space="preserve"> and made it </w:t>
      </w:r>
      <w:r w:rsidR="004E6BE0">
        <w:rPr>
          <w:sz w:val="32"/>
          <w:szCs w:val="32"/>
        </w:rPr>
        <w:t xml:space="preserve">all </w:t>
      </w:r>
      <w:r w:rsidR="007F0C81">
        <w:rPr>
          <w:sz w:val="32"/>
          <w:szCs w:val="32"/>
        </w:rPr>
        <w:t xml:space="preserve">sound </w:t>
      </w:r>
      <w:r w:rsidR="00837635">
        <w:rPr>
          <w:sz w:val="32"/>
          <w:szCs w:val="32"/>
        </w:rPr>
        <w:t xml:space="preserve">a </w:t>
      </w:r>
      <w:r w:rsidR="007F0C81">
        <w:rPr>
          <w:sz w:val="32"/>
          <w:szCs w:val="32"/>
        </w:rPr>
        <w:t>holy</w:t>
      </w:r>
      <w:r w:rsidR="00837635">
        <w:rPr>
          <w:sz w:val="32"/>
          <w:szCs w:val="32"/>
        </w:rPr>
        <w:t xml:space="preserve"> endeavor</w:t>
      </w:r>
      <w:r w:rsidR="00A670BC">
        <w:rPr>
          <w:sz w:val="32"/>
          <w:szCs w:val="32"/>
        </w:rPr>
        <w:t xml:space="preserve"> wanted by God</w:t>
      </w:r>
      <w:r w:rsidR="00837635">
        <w:rPr>
          <w:sz w:val="32"/>
          <w:szCs w:val="32"/>
        </w:rPr>
        <w:t xml:space="preserve">. </w:t>
      </w:r>
      <w:r w:rsidR="008E2F17">
        <w:rPr>
          <w:sz w:val="32"/>
          <w:szCs w:val="32"/>
        </w:rPr>
        <w:t>That is pure blasphemy!</w:t>
      </w:r>
    </w:p>
    <w:p w14:paraId="5BCF6A13" w14:textId="42AC3105" w:rsidR="00732022" w:rsidRDefault="00732022" w:rsidP="0089138A">
      <w:pPr>
        <w:rPr>
          <w:sz w:val="32"/>
          <w:szCs w:val="32"/>
        </w:rPr>
      </w:pPr>
      <w:r w:rsidRPr="00732022">
        <w:rPr>
          <w:sz w:val="32"/>
          <w:szCs w:val="32"/>
        </w:rPr>
        <w:t xml:space="preserve">We </w:t>
      </w:r>
      <w:r w:rsidR="00C20225">
        <w:rPr>
          <w:sz w:val="32"/>
          <w:szCs w:val="32"/>
        </w:rPr>
        <w:t>understand</w:t>
      </w:r>
      <w:r w:rsidRPr="00732022">
        <w:rPr>
          <w:sz w:val="32"/>
          <w:szCs w:val="32"/>
        </w:rPr>
        <w:t xml:space="preserve"> we ought not use the Lord’s name wrongfully. But how do we use it rightly? How are we supposed to use it? </w:t>
      </w:r>
    </w:p>
    <w:p w14:paraId="12F7C7FB" w14:textId="4B1D8CCF" w:rsidR="00496A63" w:rsidRDefault="006B47F7" w:rsidP="0089138A">
      <w:pPr>
        <w:rPr>
          <w:sz w:val="32"/>
          <w:szCs w:val="32"/>
        </w:rPr>
      </w:pPr>
      <w:r>
        <w:rPr>
          <w:sz w:val="32"/>
          <w:szCs w:val="32"/>
        </w:rPr>
        <w:t>God</w:t>
      </w:r>
      <w:r w:rsidR="00E277A6">
        <w:rPr>
          <w:sz w:val="32"/>
          <w:szCs w:val="32"/>
        </w:rPr>
        <w:t>’s name</w:t>
      </w:r>
      <w:r>
        <w:rPr>
          <w:sz w:val="32"/>
          <w:szCs w:val="32"/>
        </w:rPr>
        <w:t xml:space="preserve"> is </w:t>
      </w:r>
      <w:r w:rsidR="00361583">
        <w:rPr>
          <w:sz w:val="32"/>
          <w:szCs w:val="32"/>
        </w:rPr>
        <w:t>above all other names</w:t>
      </w:r>
      <w:r w:rsidR="00361583">
        <w:rPr>
          <w:rStyle w:val="FootnoteReference"/>
          <w:sz w:val="32"/>
          <w:szCs w:val="32"/>
        </w:rPr>
        <w:footnoteReference w:id="6"/>
      </w:r>
      <w:r w:rsidR="00361583">
        <w:rPr>
          <w:sz w:val="32"/>
          <w:szCs w:val="32"/>
        </w:rPr>
        <w:t xml:space="preserve"> and is </w:t>
      </w:r>
      <w:r>
        <w:rPr>
          <w:sz w:val="32"/>
          <w:szCs w:val="32"/>
        </w:rPr>
        <w:t>to be praised by all people and nations</w:t>
      </w:r>
      <w:r w:rsidR="00652FFA">
        <w:rPr>
          <w:sz w:val="32"/>
          <w:szCs w:val="32"/>
        </w:rPr>
        <w:t xml:space="preserve">, from </w:t>
      </w:r>
      <w:r w:rsidR="00096AB9">
        <w:rPr>
          <w:sz w:val="32"/>
          <w:szCs w:val="32"/>
        </w:rPr>
        <w:t>dawn</w:t>
      </w:r>
      <w:r w:rsidR="00652FFA">
        <w:rPr>
          <w:sz w:val="32"/>
          <w:szCs w:val="32"/>
        </w:rPr>
        <w:t xml:space="preserve"> to </w:t>
      </w:r>
      <w:r w:rsidR="00096AB9">
        <w:rPr>
          <w:sz w:val="32"/>
          <w:szCs w:val="32"/>
        </w:rPr>
        <w:t>dusk</w:t>
      </w:r>
      <w:r w:rsidR="009A6A41">
        <w:rPr>
          <w:sz w:val="32"/>
          <w:szCs w:val="32"/>
        </w:rPr>
        <w:t>, from East to West</w:t>
      </w:r>
      <w:r w:rsidR="009822C9">
        <w:rPr>
          <w:sz w:val="32"/>
          <w:szCs w:val="32"/>
        </w:rPr>
        <w:t xml:space="preserve">, </w:t>
      </w:r>
      <w:r w:rsidR="009822C9" w:rsidRPr="009822C9">
        <w:rPr>
          <w:sz w:val="32"/>
          <w:szCs w:val="32"/>
        </w:rPr>
        <w:t>now and tomorrow and always</w:t>
      </w:r>
      <w:r w:rsidR="001E56B3">
        <w:rPr>
          <w:sz w:val="32"/>
          <w:szCs w:val="32"/>
        </w:rPr>
        <w:t xml:space="preserve"> the psalmist tells us</w:t>
      </w:r>
      <w:r w:rsidR="009822C9" w:rsidRPr="009822C9">
        <w:rPr>
          <w:sz w:val="32"/>
          <w:szCs w:val="32"/>
        </w:rPr>
        <w:t>.</w:t>
      </w:r>
      <w:r w:rsidR="0061378F">
        <w:rPr>
          <w:sz w:val="32"/>
          <w:szCs w:val="32"/>
        </w:rPr>
        <w:t xml:space="preserve"> God</w:t>
      </w:r>
      <w:r w:rsidR="006A4FDE">
        <w:rPr>
          <w:sz w:val="32"/>
          <w:szCs w:val="32"/>
        </w:rPr>
        <w:t xml:space="preserve">’s name is </w:t>
      </w:r>
      <w:r w:rsidR="009655FE">
        <w:rPr>
          <w:sz w:val="32"/>
          <w:szCs w:val="32"/>
        </w:rPr>
        <w:t>packed</w:t>
      </w:r>
      <w:r w:rsidR="006A4FDE">
        <w:rPr>
          <w:sz w:val="32"/>
          <w:szCs w:val="32"/>
        </w:rPr>
        <w:t xml:space="preserve"> with saving action</w:t>
      </w:r>
      <w:r w:rsidR="006227EF">
        <w:rPr>
          <w:sz w:val="32"/>
          <w:szCs w:val="32"/>
        </w:rPr>
        <w:t xml:space="preserve">: it </w:t>
      </w:r>
      <w:r w:rsidR="0075082A">
        <w:rPr>
          <w:sz w:val="32"/>
          <w:szCs w:val="32"/>
        </w:rPr>
        <w:t>tells us a little bit about God</w:t>
      </w:r>
      <w:r w:rsidR="003D5F54">
        <w:rPr>
          <w:sz w:val="32"/>
          <w:szCs w:val="32"/>
        </w:rPr>
        <w:t xml:space="preserve"> and God’s intentions for us. </w:t>
      </w:r>
      <w:r w:rsidR="00142B56">
        <w:rPr>
          <w:sz w:val="32"/>
          <w:szCs w:val="32"/>
        </w:rPr>
        <w:t>The many names for God</w:t>
      </w:r>
      <w:r w:rsidR="00432059">
        <w:rPr>
          <w:sz w:val="32"/>
          <w:szCs w:val="32"/>
        </w:rPr>
        <w:t>,</w:t>
      </w:r>
      <w:r w:rsidR="00D213C7">
        <w:rPr>
          <w:rStyle w:val="FootnoteReference"/>
          <w:sz w:val="32"/>
          <w:szCs w:val="32"/>
        </w:rPr>
        <w:footnoteReference w:id="7"/>
      </w:r>
      <w:r w:rsidR="00432059">
        <w:rPr>
          <w:sz w:val="32"/>
          <w:szCs w:val="32"/>
        </w:rPr>
        <w:t xml:space="preserve"> in fact,</w:t>
      </w:r>
      <w:r w:rsidR="00142B56">
        <w:rPr>
          <w:sz w:val="32"/>
          <w:szCs w:val="32"/>
        </w:rPr>
        <w:t xml:space="preserve"> refer to the </w:t>
      </w:r>
      <w:r w:rsidR="001E56B3">
        <w:rPr>
          <w:sz w:val="32"/>
          <w:szCs w:val="32"/>
        </w:rPr>
        <w:t xml:space="preserve">many </w:t>
      </w:r>
      <w:r w:rsidR="003165B6">
        <w:rPr>
          <w:sz w:val="32"/>
          <w:szCs w:val="32"/>
        </w:rPr>
        <w:t xml:space="preserve">different ways God relates to us. </w:t>
      </w:r>
    </w:p>
    <w:p w14:paraId="7D0112D7" w14:textId="4DDF84D5" w:rsidR="00BB0ACA" w:rsidRDefault="009959BC" w:rsidP="0089138A">
      <w:pPr>
        <w:rPr>
          <w:sz w:val="32"/>
          <w:szCs w:val="32"/>
        </w:rPr>
      </w:pPr>
      <w:r>
        <w:rPr>
          <w:sz w:val="32"/>
          <w:szCs w:val="32"/>
        </w:rPr>
        <w:t xml:space="preserve">Praising the name of </w:t>
      </w:r>
      <w:r w:rsidR="00BB0ACA">
        <w:rPr>
          <w:sz w:val="32"/>
          <w:szCs w:val="32"/>
        </w:rPr>
        <w:t>God,</w:t>
      </w:r>
      <w:r>
        <w:rPr>
          <w:sz w:val="32"/>
          <w:szCs w:val="32"/>
        </w:rPr>
        <w:t xml:space="preserve"> we </w:t>
      </w:r>
      <w:r w:rsidR="0061378F">
        <w:rPr>
          <w:sz w:val="32"/>
          <w:szCs w:val="32"/>
        </w:rPr>
        <w:t>glorify God for all God’s goodness and mercy toward us</w:t>
      </w:r>
      <w:r w:rsidR="009A58E5">
        <w:rPr>
          <w:sz w:val="32"/>
          <w:szCs w:val="32"/>
        </w:rPr>
        <w:t>. If we want to know God’s name</w:t>
      </w:r>
      <w:r w:rsidR="0089138A">
        <w:rPr>
          <w:sz w:val="32"/>
          <w:szCs w:val="32"/>
        </w:rPr>
        <w:t>, all we have to do is to look back and remember how God has been part of our life.</w:t>
      </w:r>
    </w:p>
    <w:p w14:paraId="4DBDBED2" w14:textId="697DD732" w:rsidR="00284701" w:rsidRDefault="001B70E3">
      <w:pPr>
        <w:rPr>
          <w:sz w:val="32"/>
          <w:szCs w:val="32"/>
        </w:rPr>
      </w:pPr>
      <w:r>
        <w:rPr>
          <w:sz w:val="32"/>
          <w:szCs w:val="32"/>
        </w:rPr>
        <w:t xml:space="preserve">The psalmist sings that </w:t>
      </w:r>
      <w:r w:rsidR="00DF626F">
        <w:rPr>
          <w:sz w:val="32"/>
          <w:szCs w:val="32"/>
        </w:rPr>
        <w:t>the Lord is higher than all nations</w:t>
      </w:r>
      <w:r w:rsidR="007B5BDA">
        <w:rPr>
          <w:sz w:val="32"/>
          <w:szCs w:val="32"/>
        </w:rPr>
        <w:t>, even hi</w:t>
      </w:r>
      <w:r w:rsidR="0069574D">
        <w:rPr>
          <w:sz w:val="32"/>
          <w:szCs w:val="32"/>
        </w:rPr>
        <w:t xml:space="preserve">gher than the heavens. </w:t>
      </w:r>
      <w:r w:rsidR="005826D6">
        <w:rPr>
          <w:sz w:val="32"/>
          <w:szCs w:val="32"/>
        </w:rPr>
        <w:t xml:space="preserve">He muses: </w:t>
      </w:r>
      <w:r w:rsidR="0069574D">
        <w:rPr>
          <w:sz w:val="32"/>
          <w:szCs w:val="32"/>
        </w:rPr>
        <w:t>Who is above God</w:t>
      </w:r>
      <w:r w:rsidR="005826D6">
        <w:rPr>
          <w:sz w:val="32"/>
          <w:szCs w:val="32"/>
        </w:rPr>
        <w:t xml:space="preserve">? </w:t>
      </w:r>
      <w:r w:rsidR="00477B0A">
        <w:rPr>
          <w:sz w:val="32"/>
          <w:szCs w:val="32"/>
        </w:rPr>
        <w:t>Indeed, there is no one more powerful than the Lord</w:t>
      </w:r>
      <w:r w:rsidR="00ED0518">
        <w:rPr>
          <w:sz w:val="32"/>
          <w:szCs w:val="32"/>
        </w:rPr>
        <w:t xml:space="preserve">. </w:t>
      </w:r>
      <w:r w:rsidR="00502501">
        <w:rPr>
          <w:sz w:val="32"/>
          <w:szCs w:val="32"/>
        </w:rPr>
        <w:t>God is the real thing</w:t>
      </w:r>
      <w:r w:rsidR="00015A95">
        <w:rPr>
          <w:sz w:val="32"/>
          <w:szCs w:val="32"/>
        </w:rPr>
        <w:t>: our God is the true and only God</w:t>
      </w:r>
      <w:r w:rsidR="005A70F8">
        <w:rPr>
          <w:sz w:val="32"/>
          <w:szCs w:val="32"/>
        </w:rPr>
        <w:t xml:space="preserve">. God has all the right to expect our worship and obedience. The implication is that no other </w:t>
      </w:r>
      <w:r w:rsidR="00B91102">
        <w:rPr>
          <w:sz w:val="32"/>
          <w:szCs w:val="32"/>
        </w:rPr>
        <w:t>god and no self-declared divine being is worthy of our consideration</w:t>
      </w:r>
      <w:r w:rsidR="001665EB">
        <w:rPr>
          <w:sz w:val="32"/>
          <w:szCs w:val="32"/>
        </w:rPr>
        <w:t xml:space="preserve"> and </w:t>
      </w:r>
      <w:r w:rsidR="00006C39">
        <w:rPr>
          <w:sz w:val="32"/>
          <w:szCs w:val="32"/>
        </w:rPr>
        <w:t xml:space="preserve">total </w:t>
      </w:r>
      <w:r w:rsidR="001665EB">
        <w:rPr>
          <w:sz w:val="32"/>
          <w:szCs w:val="32"/>
        </w:rPr>
        <w:t>allegiance</w:t>
      </w:r>
      <w:r w:rsidR="00B91102">
        <w:rPr>
          <w:sz w:val="32"/>
          <w:szCs w:val="32"/>
        </w:rPr>
        <w:t>.</w:t>
      </w:r>
      <w:r w:rsidR="00A17323">
        <w:rPr>
          <w:rStyle w:val="FootnoteReference"/>
          <w:sz w:val="32"/>
          <w:szCs w:val="32"/>
        </w:rPr>
        <w:footnoteReference w:id="8"/>
      </w:r>
      <w:r w:rsidR="00E40726">
        <w:rPr>
          <w:sz w:val="32"/>
          <w:szCs w:val="32"/>
        </w:rPr>
        <w:t xml:space="preserve"> </w:t>
      </w:r>
      <w:r w:rsidR="000A3324">
        <w:rPr>
          <w:sz w:val="32"/>
          <w:szCs w:val="32"/>
        </w:rPr>
        <w:t xml:space="preserve">No power-grabbing leader and no </w:t>
      </w:r>
      <w:r w:rsidR="00CF0E18">
        <w:rPr>
          <w:sz w:val="32"/>
          <w:szCs w:val="32"/>
        </w:rPr>
        <w:t xml:space="preserve">self-ascribed savior </w:t>
      </w:r>
      <w:r w:rsidR="00353ED3">
        <w:rPr>
          <w:sz w:val="32"/>
          <w:szCs w:val="32"/>
        </w:rPr>
        <w:t xml:space="preserve">can reproduce </w:t>
      </w:r>
      <w:r w:rsidR="00300BEE">
        <w:rPr>
          <w:sz w:val="32"/>
          <w:szCs w:val="32"/>
        </w:rPr>
        <w:t xml:space="preserve">the </w:t>
      </w:r>
      <w:r w:rsidR="00B00625">
        <w:rPr>
          <w:sz w:val="32"/>
          <w:szCs w:val="32"/>
        </w:rPr>
        <w:t>grace and mercy that only God can procure.</w:t>
      </w:r>
    </w:p>
    <w:p w14:paraId="2E76EF94" w14:textId="77777777" w:rsidR="00840A31" w:rsidRDefault="00B00625">
      <w:pPr>
        <w:rPr>
          <w:sz w:val="32"/>
          <w:szCs w:val="32"/>
        </w:rPr>
      </w:pPr>
      <w:r>
        <w:rPr>
          <w:sz w:val="32"/>
          <w:szCs w:val="32"/>
        </w:rPr>
        <w:t>O</w:t>
      </w:r>
      <w:r w:rsidR="003913B5">
        <w:rPr>
          <w:sz w:val="32"/>
          <w:szCs w:val="32"/>
        </w:rPr>
        <w:t xml:space="preserve">ur praise </w:t>
      </w:r>
      <w:r w:rsidR="00D33AA2">
        <w:rPr>
          <w:sz w:val="32"/>
          <w:szCs w:val="32"/>
        </w:rPr>
        <w:t xml:space="preserve">of God is not the result of fear. </w:t>
      </w:r>
    </w:p>
    <w:p w14:paraId="4A9D1DFA" w14:textId="0D1B366F" w:rsidR="0049665E" w:rsidRDefault="0049665E">
      <w:pPr>
        <w:rPr>
          <w:sz w:val="32"/>
          <w:szCs w:val="32"/>
        </w:rPr>
      </w:pPr>
      <w:r>
        <w:rPr>
          <w:sz w:val="32"/>
          <w:szCs w:val="32"/>
        </w:rPr>
        <w:t xml:space="preserve">We </w:t>
      </w:r>
      <w:r w:rsidRPr="005E3A80">
        <w:rPr>
          <w:i/>
          <w:iCs/>
          <w:sz w:val="32"/>
          <w:szCs w:val="32"/>
        </w:rPr>
        <w:t>do</w:t>
      </w:r>
      <w:r>
        <w:rPr>
          <w:sz w:val="32"/>
          <w:szCs w:val="32"/>
        </w:rPr>
        <w:t xml:space="preserve"> fear God (in fact, </w:t>
      </w:r>
      <w:r w:rsidR="00F5519D">
        <w:rPr>
          <w:sz w:val="32"/>
          <w:szCs w:val="32"/>
        </w:rPr>
        <w:t>t</w:t>
      </w:r>
      <w:r>
        <w:rPr>
          <w:sz w:val="32"/>
          <w:szCs w:val="32"/>
        </w:rPr>
        <w:t xml:space="preserve">he </w:t>
      </w:r>
      <w:r w:rsidR="003164C3">
        <w:rPr>
          <w:sz w:val="32"/>
          <w:szCs w:val="32"/>
        </w:rPr>
        <w:t>Book of Provers</w:t>
      </w:r>
      <w:r>
        <w:rPr>
          <w:sz w:val="32"/>
          <w:szCs w:val="32"/>
        </w:rPr>
        <w:t xml:space="preserve"> teaches</w:t>
      </w:r>
      <w:r w:rsidR="00F5519D">
        <w:rPr>
          <w:sz w:val="32"/>
          <w:szCs w:val="32"/>
        </w:rPr>
        <w:t xml:space="preserve"> </w:t>
      </w:r>
      <w:r w:rsidR="0001395E">
        <w:rPr>
          <w:sz w:val="32"/>
          <w:szCs w:val="32"/>
        </w:rPr>
        <w:t xml:space="preserve">us </w:t>
      </w:r>
      <w:r>
        <w:rPr>
          <w:sz w:val="32"/>
          <w:szCs w:val="32"/>
        </w:rPr>
        <w:t>t</w:t>
      </w:r>
      <w:r w:rsidR="00F5519D">
        <w:rPr>
          <w:sz w:val="32"/>
          <w:szCs w:val="32"/>
        </w:rPr>
        <w:t xml:space="preserve">hat </w:t>
      </w:r>
      <w:r>
        <w:rPr>
          <w:sz w:val="32"/>
          <w:szCs w:val="32"/>
        </w:rPr>
        <w:t>“</w:t>
      </w:r>
      <w:r w:rsidR="00CF4C68">
        <w:rPr>
          <w:sz w:val="32"/>
          <w:szCs w:val="32"/>
        </w:rPr>
        <w:t>the f</w:t>
      </w:r>
      <w:r>
        <w:rPr>
          <w:sz w:val="32"/>
          <w:szCs w:val="32"/>
        </w:rPr>
        <w:t>ear of God is the beginning of wisdom”</w:t>
      </w:r>
      <w:r w:rsidR="00CF4C68">
        <w:rPr>
          <w:sz w:val="32"/>
          <w:szCs w:val="32"/>
        </w:rPr>
        <w:t>)</w:t>
      </w:r>
      <w:r w:rsidR="003164C3">
        <w:rPr>
          <w:rStyle w:val="FootnoteReference"/>
          <w:sz w:val="32"/>
          <w:szCs w:val="32"/>
        </w:rPr>
        <w:footnoteReference w:id="9"/>
      </w:r>
      <w:r w:rsidR="00DA6517">
        <w:rPr>
          <w:sz w:val="32"/>
          <w:szCs w:val="32"/>
        </w:rPr>
        <w:t xml:space="preserve"> but that fear is more </w:t>
      </w:r>
      <w:r w:rsidR="00DA6517">
        <w:rPr>
          <w:sz w:val="32"/>
          <w:szCs w:val="32"/>
        </w:rPr>
        <w:lastRenderedPageBreak/>
        <w:t xml:space="preserve">reverence and awe than the terror of being struck down </w:t>
      </w:r>
      <w:r w:rsidR="00514AC3">
        <w:rPr>
          <w:sz w:val="32"/>
          <w:szCs w:val="32"/>
        </w:rPr>
        <w:t>because of our sins and mistakes.</w:t>
      </w:r>
      <w:r w:rsidR="00F56DBB">
        <w:rPr>
          <w:sz w:val="32"/>
          <w:szCs w:val="32"/>
        </w:rPr>
        <w:t xml:space="preserve"> God is merciful</w:t>
      </w:r>
      <w:r w:rsidR="00085D60">
        <w:rPr>
          <w:sz w:val="32"/>
          <w:szCs w:val="32"/>
        </w:rPr>
        <w:t>, therefore we praise God!</w:t>
      </w:r>
    </w:p>
    <w:p w14:paraId="75819D4C" w14:textId="69E2F3DA" w:rsidR="00E00D42" w:rsidRDefault="00DE61AA">
      <w:pPr>
        <w:rPr>
          <w:sz w:val="32"/>
          <w:szCs w:val="32"/>
        </w:rPr>
      </w:pPr>
      <w:r>
        <w:rPr>
          <w:sz w:val="32"/>
          <w:szCs w:val="32"/>
        </w:rPr>
        <w:t xml:space="preserve">Our praise of God is </w:t>
      </w:r>
      <w:r w:rsidR="001F18F9">
        <w:rPr>
          <w:sz w:val="32"/>
          <w:szCs w:val="32"/>
        </w:rPr>
        <w:t xml:space="preserve">the result of the revelation of God’s goodness to us. </w:t>
      </w:r>
      <w:r w:rsidR="00D33AA2">
        <w:rPr>
          <w:sz w:val="32"/>
          <w:szCs w:val="32"/>
        </w:rPr>
        <w:t>God</w:t>
      </w:r>
      <w:r w:rsidR="004A03B9">
        <w:rPr>
          <w:sz w:val="32"/>
          <w:szCs w:val="32"/>
        </w:rPr>
        <w:t>’s governance</w:t>
      </w:r>
      <w:r w:rsidR="00D33AA2">
        <w:rPr>
          <w:sz w:val="32"/>
          <w:szCs w:val="32"/>
        </w:rPr>
        <w:t xml:space="preserve"> </w:t>
      </w:r>
      <w:r w:rsidR="004A03B9">
        <w:rPr>
          <w:sz w:val="32"/>
          <w:szCs w:val="32"/>
        </w:rPr>
        <w:t>i</w:t>
      </w:r>
      <w:r w:rsidR="00D33AA2">
        <w:rPr>
          <w:sz w:val="32"/>
          <w:szCs w:val="32"/>
        </w:rPr>
        <w:t xml:space="preserve">s not </w:t>
      </w:r>
      <w:r w:rsidR="004A03B9">
        <w:rPr>
          <w:sz w:val="32"/>
          <w:szCs w:val="32"/>
        </w:rPr>
        <w:t xml:space="preserve">heavy or oppressive. </w:t>
      </w:r>
      <w:r w:rsidR="00457D2E">
        <w:rPr>
          <w:sz w:val="32"/>
          <w:szCs w:val="32"/>
        </w:rPr>
        <w:t xml:space="preserve">Our faith memory testifies to the fact that God </w:t>
      </w:r>
      <w:r w:rsidR="00BA65D7">
        <w:rPr>
          <w:sz w:val="32"/>
          <w:szCs w:val="32"/>
        </w:rPr>
        <w:t xml:space="preserve">listens to the </w:t>
      </w:r>
      <w:r w:rsidR="001E6A1A">
        <w:rPr>
          <w:sz w:val="32"/>
          <w:szCs w:val="32"/>
        </w:rPr>
        <w:t xml:space="preserve">cry of </w:t>
      </w:r>
      <w:r w:rsidR="00F25C7A">
        <w:rPr>
          <w:sz w:val="32"/>
          <w:szCs w:val="32"/>
        </w:rPr>
        <w:t>the oppressed</w:t>
      </w:r>
      <w:r w:rsidR="001E6A1A">
        <w:rPr>
          <w:sz w:val="32"/>
          <w:szCs w:val="32"/>
        </w:rPr>
        <w:t xml:space="preserve"> </w:t>
      </w:r>
      <w:r w:rsidR="001A0283">
        <w:rPr>
          <w:sz w:val="32"/>
          <w:szCs w:val="32"/>
        </w:rPr>
        <w:t xml:space="preserve">and </w:t>
      </w:r>
      <w:r w:rsidR="00457D2E">
        <w:rPr>
          <w:sz w:val="32"/>
          <w:szCs w:val="32"/>
        </w:rPr>
        <w:t xml:space="preserve">stands </w:t>
      </w:r>
      <w:r w:rsidR="009F0104">
        <w:rPr>
          <w:sz w:val="32"/>
          <w:szCs w:val="32"/>
        </w:rPr>
        <w:t xml:space="preserve">by the powerless </w:t>
      </w:r>
      <w:r w:rsidR="00457D2E">
        <w:rPr>
          <w:sz w:val="32"/>
          <w:szCs w:val="32"/>
        </w:rPr>
        <w:t>and afflicted</w:t>
      </w:r>
      <w:r w:rsidR="00E65A67">
        <w:rPr>
          <w:sz w:val="32"/>
          <w:szCs w:val="32"/>
        </w:rPr>
        <w:t>.</w:t>
      </w:r>
      <w:r w:rsidR="00176E92">
        <w:rPr>
          <w:rStyle w:val="FootnoteReference"/>
          <w:sz w:val="32"/>
          <w:szCs w:val="32"/>
        </w:rPr>
        <w:footnoteReference w:id="10"/>
      </w:r>
      <w:r w:rsidR="00E65A67">
        <w:rPr>
          <w:sz w:val="32"/>
          <w:szCs w:val="32"/>
        </w:rPr>
        <w:t xml:space="preserve"> </w:t>
      </w:r>
      <w:r w:rsidR="00A23331">
        <w:rPr>
          <w:sz w:val="32"/>
          <w:szCs w:val="32"/>
        </w:rPr>
        <w:t>Our God acts mercifully</w:t>
      </w:r>
      <w:r w:rsidR="008D6A85">
        <w:rPr>
          <w:sz w:val="32"/>
          <w:szCs w:val="32"/>
        </w:rPr>
        <w:t>, and t</w:t>
      </w:r>
      <w:r w:rsidR="00FB40E2">
        <w:rPr>
          <w:sz w:val="32"/>
          <w:szCs w:val="32"/>
        </w:rPr>
        <w:t xml:space="preserve">he </w:t>
      </w:r>
      <w:r w:rsidR="00A23331">
        <w:rPr>
          <w:sz w:val="32"/>
          <w:szCs w:val="32"/>
        </w:rPr>
        <w:t>supreme example of that</w:t>
      </w:r>
      <w:r w:rsidR="008D6A85">
        <w:rPr>
          <w:sz w:val="32"/>
          <w:szCs w:val="32"/>
        </w:rPr>
        <w:t xml:space="preserve"> for the psalmist</w:t>
      </w:r>
      <w:r w:rsidR="00A23331">
        <w:rPr>
          <w:sz w:val="32"/>
          <w:szCs w:val="32"/>
        </w:rPr>
        <w:t xml:space="preserve"> is the blessing </w:t>
      </w:r>
      <w:r w:rsidR="00F27A50">
        <w:rPr>
          <w:sz w:val="32"/>
          <w:szCs w:val="32"/>
        </w:rPr>
        <w:t xml:space="preserve">and reversal </w:t>
      </w:r>
      <w:r w:rsidR="00A23331">
        <w:rPr>
          <w:sz w:val="32"/>
          <w:szCs w:val="32"/>
        </w:rPr>
        <w:t>of b</w:t>
      </w:r>
      <w:r w:rsidR="00F27A50">
        <w:rPr>
          <w:sz w:val="32"/>
          <w:szCs w:val="32"/>
        </w:rPr>
        <w:t>a</w:t>
      </w:r>
      <w:r w:rsidR="00A23331">
        <w:rPr>
          <w:sz w:val="32"/>
          <w:szCs w:val="32"/>
        </w:rPr>
        <w:t>rren</w:t>
      </w:r>
      <w:r w:rsidR="00477594">
        <w:rPr>
          <w:sz w:val="32"/>
          <w:szCs w:val="32"/>
        </w:rPr>
        <w:t>ness.</w:t>
      </w:r>
      <w:r w:rsidR="00477594">
        <w:rPr>
          <w:rStyle w:val="FootnoteReference"/>
          <w:sz w:val="32"/>
          <w:szCs w:val="32"/>
        </w:rPr>
        <w:footnoteReference w:id="11"/>
      </w:r>
      <w:r w:rsidR="00E82F1C">
        <w:rPr>
          <w:sz w:val="32"/>
          <w:szCs w:val="32"/>
        </w:rPr>
        <w:t xml:space="preserve"> </w:t>
      </w:r>
    </w:p>
    <w:p w14:paraId="1FA9D2AB" w14:textId="61031898" w:rsidR="003913B5" w:rsidRDefault="00E82F1C">
      <w:pPr>
        <w:rPr>
          <w:sz w:val="32"/>
          <w:szCs w:val="32"/>
        </w:rPr>
      </w:pPr>
      <w:r>
        <w:rPr>
          <w:sz w:val="32"/>
          <w:szCs w:val="32"/>
        </w:rPr>
        <w:t>It is in pain that Israel</w:t>
      </w:r>
      <w:r w:rsidR="00EC53DC">
        <w:rPr>
          <w:sz w:val="32"/>
          <w:szCs w:val="32"/>
        </w:rPr>
        <w:t xml:space="preserve"> has known God: “The </w:t>
      </w:r>
      <w:r w:rsidR="009A5D87">
        <w:rPr>
          <w:sz w:val="32"/>
          <w:szCs w:val="32"/>
        </w:rPr>
        <w:t xml:space="preserve">One that sits enthroned in splendor </w:t>
      </w:r>
      <w:r w:rsidR="002D7D0B">
        <w:rPr>
          <w:sz w:val="32"/>
          <w:szCs w:val="32"/>
        </w:rPr>
        <w:t>is known to be peculiarly allied with the broken-hearted, wh</w:t>
      </w:r>
      <w:r w:rsidR="00E00D42">
        <w:rPr>
          <w:sz w:val="32"/>
          <w:szCs w:val="32"/>
        </w:rPr>
        <w:t>o</w:t>
      </w:r>
      <w:r w:rsidR="002D7D0B">
        <w:rPr>
          <w:sz w:val="32"/>
          <w:szCs w:val="32"/>
        </w:rPr>
        <w:t xml:space="preserve"> cannot </w:t>
      </w:r>
      <w:r w:rsidR="00E00D42">
        <w:rPr>
          <w:sz w:val="32"/>
          <w:szCs w:val="32"/>
        </w:rPr>
        <w:t>help themselves (Isaiah 57:15)</w:t>
      </w:r>
      <w:r w:rsidR="00FB4DEA">
        <w:rPr>
          <w:sz w:val="32"/>
          <w:szCs w:val="32"/>
        </w:rPr>
        <w:t>.</w:t>
      </w:r>
      <w:r w:rsidR="00327F83">
        <w:rPr>
          <w:sz w:val="32"/>
          <w:szCs w:val="32"/>
        </w:rPr>
        <w:t>”</w:t>
      </w:r>
      <w:r w:rsidR="00327F83">
        <w:rPr>
          <w:rStyle w:val="FootnoteReference"/>
          <w:sz w:val="32"/>
          <w:szCs w:val="32"/>
        </w:rPr>
        <w:footnoteReference w:id="12"/>
      </w:r>
      <w:r w:rsidR="00FB4DEA">
        <w:rPr>
          <w:sz w:val="32"/>
          <w:szCs w:val="32"/>
        </w:rPr>
        <w:t xml:space="preserve"> In light of </w:t>
      </w:r>
      <w:r w:rsidR="00327F83">
        <w:rPr>
          <w:sz w:val="32"/>
          <w:szCs w:val="32"/>
        </w:rPr>
        <w:t>this faith, the poor stands in hope</w:t>
      </w:r>
      <w:r w:rsidR="00CF5166">
        <w:rPr>
          <w:sz w:val="32"/>
          <w:szCs w:val="32"/>
        </w:rPr>
        <w:t xml:space="preserve"> and praises God.</w:t>
      </w:r>
    </w:p>
    <w:p w14:paraId="266B0026" w14:textId="6788A633" w:rsidR="005A756E" w:rsidRDefault="00CF5166">
      <w:pPr>
        <w:rPr>
          <w:sz w:val="32"/>
          <w:szCs w:val="32"/>
        </w:rPr>
      </w:pPr>
      <w:r>
        <w:rPr>
          <w:sz w:val="32"/>
          <w:szCs w:val="32"/>
        </w:rPr>
        <w:t xml:space="preserve">Thus, </w:t>
      </w:r>
      <w:r w:rsidR="00BC5AA8">
        <w:rPr>
          <w:sz w:val="32"/>
          <w:szCs w:val="32"/>
        </w:rPr>
        <w:t xml:space="preserve">when we say that </w:t>
      </w:r>
      <w:r>
        <w:rPr>
          <w:sz w:val="32"/>
          <w:szCs w:val="32"/>
        </w:rPr>
        <w:t>praise</w:t>
      </w:r>
      <w:r w:rsidR="00BC5AA8">
        <w:rPr>
          <w:sz w:val="32"/>
          <w:szCs w:val="32"/>
        </w:rPr>
        <w:t xml:space="preserve"> is due to God</w:t>
      </w:r>
      <w:r w:rsidR="00E44F96">
        <w:rPr>
          <w:sz w:val="32"/>
          <w:szCs w:val="32"/>
        </w:rPr>
        <w:t>,</w:t>
      </w:r>
      <w:r w:rsidR="00BC5AA8">
        <w:rPr>
          <w:sz w:val="32"/>
          <w:szCs w:val="32"/>
        </w:rPr>
        <w:t xml:space="preserve"> we don’t mean to say that God needs our praise. In fact, the One who created </w:t>
      </w:r>
      <w:r w:rsidR="00C01009">
        <w:rPr>
          <w:sz w:val="32"/>
          <w:szCs w:val="32"/>
        </w:rPr>
        <w:t xml:space="preserve">heaven and earth doesn’t need anything from us. </w:t>
      </w:r>
      <w:r w:rsidR="00606F6B">
        <w:rPr>
          <w:sz w:val="32"/>
          <w:szCs w:val="32"/>
        </w:rPr>
        <w:t xml:space="preserve">God is not </w:t>
      </w:r>
      <w:r w:rsidR="00606F6B" w:rsidRPr="00606F6B">
        <w:rPr>
          <w:sz w:val="32"/>
          <w:szCs w:val="32"/>
        </w:rPr>
        <w:t>some narcissistic lord in the sky. </w:t>
      </w:r>
      <w:r w:rsidR="000F36AB">
        <w:rPr>
          <w:sz w:val="32"/>
          <w:szCs w:val="32"/>
        </w:rPr>
        <w:t>Our praise of God comes as an uncont</w:t>
      </w:r>
      <w:r w:rsidR="00D31C2F">
        <w:rPr>
          <w:sz w:val="32"/>
          <w:szCs w:val="32"/>
        </w:rPr>
        <w:t xml:space="preserve">ainable awe and </w:t>
      </w:r>
      <w:r w:rsidR="006B2E5F">
        <w:rPr>
          <w:sz w:val="32"/>
          <w:szCs w:val="32"/>
        </w:rPr>
        <w:t>wonder</w:t>
      </w:r>
      <w:r w:rsidR="00611232">
        <w:rPr>
          <w:sz w:val="32"/>
          <w:szCs w:val="32"/>
        </w:rPr>
        <w:t xml:space="preserve">, an act of thanksgiving </w:t>
      </w:r>
      <w:r w:rsidR="00291A5C" w:rsidRPr="00291A5C">
        <w:rPr>
          <w:sz w:val="32"/>
          <w:szCs w:val="32"/>
        </w:rPr>
        <w:t>at the name of the one who created the infinitely expansive cosmos and continues to care for each individual creature who lives in it</w:t>
      </w:r>
      <w:r w:rsidR="006B2E5F">
        <w:rPr>
          <w:sz w:val="32"/>
          <w:szCs w:val="32"/>
        </w:rPr>
        <w:t xml:space="preserve">. </w:t>
      </w:r>
      <w:r w:rsidR="002A6272" w:rsidRPr="002A6272">
        <w:rPr>
          <w:sz w:val="32"/>
          <w:szCs w:val="32"/>
        </w:rPr>
        <w:t>It is an exclamation of joy that cannot </w:t>
      </w:r>
      <w:r w:rsidR="002A6272">
        <w:rPr>
          <w:sz w:val="32"/>
          <w:szCs w:val="32"/>
        </w:rPr>
        <w:t xml:space="preserve">be contained. </w:t>
      </w:r>
    </w:p>
    <w:p w14:paraId="2095E8DA" w14:textId="5BA3651D" w:rsidR="00CF5166" w:rsidRDefault="001A305C">
      <w:pPr>
        <w:rPr>
          <w:sz w:val="32"/>
          <w:szCs w:val="32"/>
        </w:rPr>
      </w:pPr>
      <w:r>
        <w:rPr>
          <w:sz w:val="32"/>
          <w:szCs w:val="32"/>
        </w:rPr>
        <w:t>We praise God because…how could we not?</w:t>
      </w:r>
    </w:p>
    <w:p w14:paraId="067DF7F9" w14:textId="3C68DAFE" w:rsidR="009145D4" w:rsidRPr="009145D4" w:rsidRDefault="006124EB" w:rsidP="009145D4">
      <w:pPr>
        <w:rPr>
          <w:sz w:val="32"/>
          <w:szCs w:val="32"/>
        </w:rPr>
      </w:pPr>
      <w:r>
        <w:rPr>
          <w:sz w:val="32"/>
          <w:szCs w:val="32"/>
        </w:rPr>
        <w:t>Y</w:t>
      </w:r>
      <w:r w:rsidR="00B41332">
        <w:rPr>
          <w:sz w:val="32"/>
          <w:szCs w:val="32"/>
        </w:rPr>
        <w:t>et</w:t>
      </w:r>
      <w:r w:rsidR="005F037A">
        <w:rPr>
          <w:sz w:val="32"/>
          <w:szCs w:val="32"/>
        </w:rPr>
        <w:t xml:space="preserve">, it </w:t>
      </w:r>
      <w:r w:rsidR="00B41332">
        <w:rPr>
          <w:sz w:val="32"/>
          <w:szCs w:val="32"/>
        </w:rPr>
        <w:t xml:space="preserve">seems </w:t>
      </w:r>
      <w:r w:rsidR="005F037A">
        <w:rPr>
          <w:sz w:val="32"/>
          <w:szCs w:val="32"/>
        </w:rPr>
        <w:t xml:space="preserve">hard for us in </w:t>
      </w:r>
      <w:r w:rsidR="00B41332">
        <w:rPr>
          <w:sz w:val="32"/>
          <w:szCs w:val="32"/>
        </w:rPr>
        <w:t xml:space="preserve">our </w:t>
      </w:r>
      <w:r w:rsidR="005F037A">
        <w:rPr>
          <w:sz w:val="32"/>
          <w:szCs w:val="32"/>
        </w:rPr>
        <w:t>Western</w:t>
      </w:r>
      <w:r w:rsidR="00B41332">
        <w:rPr>
          <w:sz w:val="32"/>
          <w:szCs w:val="32"/>
        </w:rPr>
        <w:t>,</w:t>
      </w:r>
      <w:r w:rsidR="005F037A">
        <w:rPr>
          <w:sz w:val="32"/>
          <w:szCs w:val="32"/>
        </w:rPr>
        <w:t xml:space="preserve"> affluent world </w:t>
      </w:r>
      <w:r w:rsidR="00016A32">
        <w:rPr>
          <w:sz w:val="32"/>
          <w:szCs w:val="32"/>
        </w:rPr>
        <w:t xml:space="preserve">to </w:t>
      </w:r>
      <w:r w:rsidR="002A42A0">
        <w:rPr>
          <w:sz w:val="32"/>
          <w:szCs w:val="32"/>
        </w:rPr>
        <w:t>explode in that proclamation of joy</w:t>
      </w:r>
      <w:r w:rsidR="00000DB0">
        <w:rPr>
          <w:sz w:val="32"/>
          <w:szCs w:val="32"/>
        </w:rPr>
        <w:t xml:space="preserve"> at the beauty of the Lord. </w:t>
      </w:r>
      <w:r w:rsidR="00AD369D">
        <w:rPr>
          <w:sz w:val="32"/>
          <w:szCs w:val="32"/>
        </w:rPr>
        <w:t>Perhaps</w:t>
      </w:r>
      <w:r w:rsidR="00000DB0">
        <w:rPr>
          <w:sz w:val="32"/>
          <w:szCs w:val="32"/>
        </w:rPr>
        <w:t xml:space="preserve"> we have become too </w:t>
      </w:r>
      <w:r w:rsidR="00BE202C">
        <w:rPr>
          <w:sz w:val="32"/>
          <w:szCs w:val="32"/>
        </w:rPr>
        <w:t xml:space="preserve">accustomed </w:t>
      </w:r>
      <w:r w:rsidR="00E2724E">
        <w:rPr>
          <w:sz w:val="32"/>
          <w:szCs w:val="32"/>
        </w:rPr>
        <w:t xml:space="preserve">to </w:t>
      </w:r>
      <w:r w:rsidR="000A681B">
        <w:rPr>
          <w:sz w:val="32"/>
          <w:szCs w:val="32"/>
        </w:rPr>
        <w:t xml:space="preserve">sunsets, or the vastness of the ocean, or </w:t>
      </w:r>
      <w:r w:rsidR="00F86334">
        <w:rPr>
          <w:sz w:val="32"/>
          <w:szCs w:val="32"/>
        </w:rPr>
        <w:t>the colors of nature</w:t>
      </w:r>
      <w:r w:rsidR="00C312E0">
        <w:rPr>
          <w:sz w:val="32"/>
          <w:szCs w:val="32"/>
        </w:rPr>
        <w:t xml:space="preserve">, or to the </w:t>
      </w:r>
      <w:r w:rsidR="00955A75">
        <w:rPr>
          <w:sz w:val="32"/>
          <w:szCs w:val="32"/>
        </w:rPr>
        <w:t xml:space="preserve">food and water and minerals of the </w:t>
      </w:r>
      <w:r w:rsidR="00AD369D">
        <w:rPr>
          <w:sz w:val="32"/>
          <w:szCs w:val="32"/>
        </w:rPr>
        <w:lastRenderedPageBreak/>
        <w:t>Earth.</w:t>
      </w:r>
      <w:r w:rsidR="00F86334">
        <w:rPr>
          <w:sz w:val="32"/>
          <w:szCs w:val="32"/>
        </w:rPr>
        <w:t xml:space="preserve"> </w:t>
      </w:r>
      <w:r w:rsidR="00AD369D">
        <w:rPr>
          <w:sz w:val="32"/>
          <w:szCs w:val="32"/>
        </w:rPr>
        <w:t xml:space="preserve">Perhaps, we </w:t>
      </w:r>
      <w:r w:rsidR="00873F6F">
        <w:rPr>
          <w:sz w:val="32"/>
          <w:szCs w:val="32"/>
        </w:rPr>
        <w:t xml:space="preserve">have become so </w:t>
      </w:r>
      <w:r w:rsidR="00016A32">
        <w:rPr>
          <w:sz w:val="32"/>
          <w:szCs w:val="32"/>
        </w:rPr>
        <w:t xml:space="preserve">distracted </w:t>
      </w:r>
      <w:r w:rsidR="00902F63">
        <w:rPr>
          <w:sz w:val="32"/>
          <w:szCs w:val="32"/>
        </w:rPr>
        <w:t xml:space="preserve">by </w:t>
      </w:r>
      <w:r w:rsidR="00364954">
        <w:rPr>
          <w:sz w:val="32"/>
          <w:szCs w:val="32"/>
        </w:rPr>
        <w:t xml:space="preserve">our busy life </w:t>
      </w:r>
      <w:r w:rsidR="005363D7">
        <w:rPr>
          <w:sz w:val="32"/>
          <w:szCs w:val="32"/>
        </w:rPr>
        <w:t xml:space="preserve">– the frenzy activities as well as </w:t>
      </w:r>
      <w:r w:rsidR="00FA0D32">
        <w:rPr>
          <w:sz w:val="32"/>
          <w:szCs w:val="32"/>
        </w:rPr>
        <w:t xml:space="preserve">the </w:t>
      </w:r>
      <w:r w:rsidR="00ED7BAD">
        <w:rPr>
          <w:sz w:val="32"/>
          <w:szCs w:val="32"/>
        </w:rPr>
        <w:t xml:space="preserve">ready obtainable entertainment – </w:t>
      </w:r>
      <w:r w:rsidR="00A9698F">
        <w:rPr>
          <w:sz w:val="32"/>
          <w:szCs w:val="32"/>
        </w:rPr>
        <w:t xml:space="preserve">that </w:t>
      </w:r>
      <w:r w:rsidR="0022012A">
        <w:rPr>
          <w:sz w:val="32"/>
          <w:szCs w:val="32"/>
        </w:rPr>
        <w:t xml:space="preserve">our ability to wonder and </w:t>
      </w:r>
      <w:r w:rsidR="00A67A6B">
        <w:rPr>
          <w:sz w:val="32"/>
          <w:szCs w:val="32"/>
        </w:rPr>
        <w:t xml:space="preserve">remain in awe </w:t>
      </w:r>
      <w:r w:rsidR="0022012A">
        <w:rPr>
          <w:sz w:val="32"/>
          <w:szCs w:val="32"/>
        </w:rPr>
        <w:t xml:space="preserve">has diminished. </w:t>
      </w:r>
      <w:r w:rsidR="00D94E6F">
        <w:rPr>
          <w:sz w:val="32"/>
          <w:szCs w:val="32"/>
        </w:rPr>
        <w:t>How often ha</w:t>
      </w:r>
      <w:r w:rsidR="00A4091B">
        <w:rPr>
          <w:sz w:val="32"/>
          <w:szCs w:val="32"/>
        </w:rPr>
        <w:t xml:space="preserve">s our heart </w:t>
      </w:r>
      <w:r w:rsidR="00132F25">
        <w:rPr>
          <w:sz w:val="32"/>
          <w:szCs w:val="32"/>
        </w:rPr>
        <w:t>exploded</w:t>
      </w:r>
      <w:r w:rsidR="00A4091B">
        <w:rPr>
          <w:sz w:val="32"/>
          <w:szCs w:val="32"/>
        </w:rPr>
        <w:t xml:space="preserve"> with joy</w:t>
      </w:r>
      <w:r w:rsidR="007474F3">
        <w:rPr>
          <w:sz w:val="32"/>
          <w:szCs w:val="32"/>
        </w:rPr>
        <w:t xml:space="preserve"> in praise</w:t>
      </w:r>
      <w:r w:rsidR="0010500D">
        <w:rPr>
          <w:sz w:val="32"/>
          <w:szCs w:val="32"/>
        </w:rPr>
        <w:t xml:space="preserve"> of God</w:t>
      </w:r>
      <w:r w:rsidR="007474F3">
        <w:rPr>
          <w:sz w:val="32"/>
          <w:szCs w:val="32"/>
        </w:rPr>
        <w:t xml:space="preserve"> by </w:t>
      </w:r>
      <w:r w:rsidR="0050141C">
        <w:rPr>
          <w:sz w:val="32"/>
          <w:szCs w:val="32"/>
        </w:rPr>
        <w:t>p</w:t>
      </w:r>
      <w:r w:rsidR="007474F3">
        <w:rPr>
          <w:sz w:val="32"/>
          <w:szCs w:val="32"/>
        </w:rPr>
        <w:t>ondering</w:t>
      </w:r>
      <w:r w:rsidR="00A4091B">
        <w:rPr>
          <w:sz w:val="32"/>
          <w:szCs w:val="32"/>
        </w:rPr>
        <w:t xml:space="preserve">: </w:t>
      </w:r>
      <w:r w:rsidR="009145D4" w:rsidRPr="009145D4">
        <w:rPr>
          <w:sz w:val="32"/>
          <w:szCs w:val="32"/>
        </w:rPr>
        <w:t>“Who is like the LORD our God?!” (verse 5).</w:t>
      </w:r>
    </w:p>
    <w:p w14:paraId="6FEFEA6F" w14:textId="0A531629" w:rsidR="00425033" w:rsidRDefault="00DC35C3" w:rsidP="00000DB0">
      <w:pPr>
        <w:rPr>
          <w:sz w:val="32"/>
          <w:szCs w:val="32"/>
        </w:rPr>
      </w:pPr>
      <w:r>
        <w:rPr>
          <w:sz w:val="32"/>
          <w:szCs w:val="32"/>
        </w:rPr>
        <w:t xml:space="preserve">Praising God is not for God but </w:t>
      </w:r>
      <w:r w:rsidR="00847F8E">
        <w:rPr>
          <w:sz w:val="32"/>
          <w:szCs w:val="32"/>
        </w:rPr>
        <w:t>for us</w:t>
      </w:r>
      <w:r w:rsidR="00276364">
        <w:rPr>
          <w:sz w:val="32"/>
          <w:szCs w:val="32"/>
        </w:rPr>
        <w:t>.</w:t>
      </w:r>
      <w:r w:rsidR="0010500D">
        <w:rPr>
          <w:sz w:val="32"/>
          <w:szCs w:val="32"/>
        </w:rPr>
        <w:t xml:space="preserve"> </w:t>
      </w:r>
      <w:r w:rsidR="00AF4F6D">
        <w:rPr>
          <w:sz w:val="32"/>
          <w:szCs w:val="32"/>
        </w:rPr>
        <w:t xml:space="preserve">It’s meant to open our </w:t>
      </w:r>
      <w:r w:rsidR="00E33B0F">
        <w:rPr>
          <w:sz w:val="32"/>
          <w:szCs w:val="32"/>
        </w:rPr>
        <w:t>eyes in wonder and our hearts in gratitude.</w:t>
      </w:r>
      <w:r w:rsidR="004C5FBC">
        <w:rPr>
          <w:sz w:val="32"/>
          <w:szCs w:val="32"/>
        </w:rPr>
        <w:t xml:space="preserve"> It’s meant to confess and proclaim that there is </w:t>
      </w:r>
      <w:r w:rsidR="00074ABD">
        <w:rPr>
          <w:sz w:val="32"/>
          <w:szCs w:val="32"/>
        </w:rPr>
        <w:t xml:space="preserve">only one God </w:t>
      </w:r>
      <w:r w:rsidR="00425033">
        <w:rPr>
          <w:sz w:val="32"/>
          <w:szCs w:val="32"/>
        </w:rPr>
        <w:t>and to this One only is our allegiance due</w:t>
      </w:r>
      <w:r w:rsidR="006C23D8">
        <w:rPr>
          <w:sz w:val="32"/>
          <w:szCs w:val="32"/>
        </w:rPr>
        <w:t>. God alone we worship and honor.</w:t>
      </w:r>
      <w:r w:rsidR="008F0E89">
        <w:rPr>
          <w:sz w:val="32"/>
          <w:szCs w:val="32"/>
        </w:rPr>
        <w:t xml:space="preserve"> </w:t>
      </w:r>
    </w:p>
    <w:p w14:paraId="2F6E92D0" w14:textId="472E9113" w:rsidR="005F037A" w:rsidRDefault="008F0E89" w:rsidP="00000DB0">
      <w:pPr>
        <w:rPr>
          <w:sz w:val="32"/>
          <w:szCs w:val="32"/>
        </w:rPr>
      </w:pPr>
      <w:r>
        <w:rPr>
          <w:sz w:val="32"/>
          <w:szCs w:val="32"/>
        </w:rPr>
        <w:t xml:space="preserve">In our praise we acknowledge that </w:t>
      </w:r>
      <w:r w:rsidR="004C5FBC">
        <w:rPr>
          <w:sz w:val="32"/>
          <w:szCs w:val="32"/>
        </w:rPr>
        <w:t xml:space="preserve">no </w:t>
      </w:r>
      <w:r w:rsidR="00277A62">
        <w:rPr>
          <w:sz w:val="32"/>
          <w:szCs w:val="32"/>
        </w:rPr>
        <w:t xml:space="preserve">human being is </w:t>
      </w:r>
      <w:r w:rsidR="004C5FBC">
        <w:rPr>
          <w:sz w:val="32"/>
          <w:szCs w:val="32"/>
        </w:rPr>
        <w:t xml:space="preserve">more just, </w:t>
      </w:r>
      <w:r w:rsidR="000C0A12">
        <w:rPr>
          <w:sz w:val="32"/>
          <w:szCs w:val="32"/>
        </w:rPr>
        <w:t xml:space="preserve">honest, </w:t>
      </w:r>
      <w:r w:rsidR="004C5FBC">
        <w:rPr>
          <w:sz w:val="32"/>
          <w:szCs w:val="32"/>
        </w:rPr>
        <w:t xml:space="preserve">compassionate and </w:t>
      </w:r>
      <w:r w:rsidR="008053E8">
        <w:rPr>
          <w:sz w:val="32"/>
          <w:szCs w:val="32"/>
        </w:rPr>
        <w:t>merciful</w:t>
      </w:r>
      <w:r w:rsidR="00B84554">
        <w:rPr>
          <w:sz w:val="32"/>
          <w:szCs w:val="32"/>
        </w:rPr>
        <w:t xml:space="preserve"> than our God</w:t>
      </w:r>
      <w:r w:rsidR="00AC54D2">
        <w:rPr>
          <w:sz w:val="32"/>
          <w:szCs w:val="32"/>
        </w:rPr>
        <w:t>. God is the source of our joy and salvation</w:t>
      </w:r>
      <w:r w:rsidR="000C0A12">
        <w:rPr>
          <w:sz w:val="32"/>
          <w:szCs w:val="32"/>
        </w:rPr>
        <w:t>:</w:t>
      </w:r>
      <w:r w:rsidR="000E7694">
        <w:rPr>
          <w:sz w:val="32"/>
          <w:szCs w:val="32"/>
        </w:rPr>
        <w:t xml:space="preserve"> God our </w:t>
      </w:r>
      <w:r w:rsidR="00BE47EB">
        <w:rPr>
          <w:sz w:val="32"/>
          <w:szCs w:val="32"/>
        </w:rPr>
        <w:t>life</w:t>
      </w:r>
      <w:r w:rsidR="008053E8">
        <w:rPr>
          <w:sz w:val="32"/>
          <w:szCs w:val="32"/>
        </w:rPr>
        <w:t xml:space="preserve"> and our truth.</w:t>
      </w:r>
    </w:p>
    <w:p w14:paraId="4789E369" w14:textId="0DC962C1" w:rsidR="001C2D82" w:rsidRDefault="00A14B78" w:rsidP="00000DB0">
      <w:pPr>
        <w:rPr>
          <w:sz w:val="32"/>
          <w:szCs w:val="32"/>
        </w:rPr>
      </w:pPr>
      <w:r>
        <w:rPr>
          <w:sz w:val="32"/>
          <w:szCs w:val="32"/>
        </w:rPr>
        <w:t>God</w:t>
      </w:r>
      <w:r w:rsidR="00CA2480">
        <w:rPr>
          <w:sz w:val="32"/>
          <w:szCs w:val="32"/>
        </w:rPr>
        <w:t>,</w:t>
      </w:r>
      <w:r>
        <w:rPr>
          <w:sz w:val="32"/>
          <w:szCs w:val="32"/>
        </w:rPr>
        <w:t xml:space="preserve"> who</w:t>
      </w:r>
      <w:r w:rsidR="00524328">
        <w:rPr>
          <w:sz w:val="32"/>
          <w:szCs w:val="32"/>
        </w:rPr>
        <w:t xml:space="preserve"> </w:t>
      </w:r>
      <w:r w:rsidR="00D50701">
        <w:rPr>
          <w:sz w:val="32"/>
          <w:szCs w:val="32"/>
        </w:rPr>
        <w:t>is high</w:t>
      </w:r>
      <w:r w:rsidR="00524328">
        <w:rPr>
          <w:sz w:val="32"/>
          <w:szCs w:val="32"/>
        </w:rPr>
        <w:t xml:space="preserve"> above the </w:t>
      </w:r>
      <w:r w:rsidR="00D67C9C">
        <w:rPr>
          <w:sz w:val="32"/>
          <w:szCs w:val="32"/>
        </w:rPr>
        <w:t xml:space="preserve">most powerful </w:t>
      </w:r>
      <w:r w:rsidR="00524328">
        <w:rPr>
          <w:sz w:val="32"/>
          <w:szCs w:val="32"/>
        </w:rPr>
        <w:t>nations</w:t>
      </w:r>
      <w:r>
        <w:rPr>
          <w:sz w:val="32"/>
          <w:szCs w:val="32"/>
        </w:rPr>
        <w:t xml:space="preserve"> </w:t>
      </w:r>
      <w:r w:rsidR="00150950">
        <w:rPr>
          <w:sz w:val="32"/>
          <w:szCs w:val="32"/>
        </w:rPr>
        <w:t xml:space="preserve">and gives life even to the most arrogant and power hungry human being, </w:t>
      </w:r>
      <w:r w:rsidR="00150950">
        <w:rPr>
          <w:sz w:val="32"/>
          <w:szCs w:val="32"/>
        </w:rPr>
        <w:t xml:space="preserve">is the One </w:t>
      </w:r>
      <w:r w:rsidR="00CA2480">
        <w:rPr>
          <w:sz w:val="32"/>
          <w:szCs w:val="32"/>
        </w:rPr>
        <w:t xml:space="preserve">who </w:t>
      </w:r>
      <w:r w:rsidR="00113A49">
        <w:rPr>
          <w:sz w:val="32"/>
          <w:szCs w:val="32"/>
        </w:rPr>
        <w:t>“</w:t>
      </w:r>
      <w:r w:rsidR="00DA0D90">
        <w:rPr>
          <w:sz w:val="32"/>
          <w:szCs w:val="32"/>
        </w:rPr>
        <w:t>raises</w:t>
      </w:r>
      <w:r>
        <w:rPr>
          <w:sz w:val="32"/>
          <w:szCs w:val="32"/>
        </w:rPr>
        <w:t xml:space="preserve"> the poor from the </w:t>
      </w:r>
      <w:r w:rsidR="00CA2480">
        <w:rPr>
          <w:sz w:val="32"/>
          <w:szCs w:val="32"/>
        </w:rPr>
        <w:t>dust</w:t>
      </w:r>
      <w:r w:rsidR="00BA14DD">
        <w:rPr>
          <w:sz w:val="32"/>
          <w:szCs w:val="32"/>
        </w:rPr>
        <w:t xml:space="preserve"> and the needy from the ash heap</w:t>
      </w:r>
      <w:r w:rsidR="00D65246">
        <w:rPr>
          <w:sz w:val="32"/>
          <w:szCs w:val="32"/>
        </w:rPr>
        <w:t>;</w:t>
      </w:r>
      <w:r w:rsidR="00113A49">
        <w:rPr>
          <w:sz w:val="32"/>
          <w:szCs w:val="32"/>
        </w:rPr>
        <w:t>”</w:t>
      </w:r>
      <w:r w:rsidR="00D65246">
        <w:rPr>
          <w:sz w:val="32"/>
          <w:szCs w:val="32"/>
        </w:rPr>
        <w:t xml:space="preserve"> who </w:t>
      </w:r>
      <w:r w:rsidR="002F34D5">
        <w:rPr>
          <w:sz w:val="32"/>
          <w:szCs w:val="32"/>
        </w:rPr>
        <w:t>protects the widow</w:t>
      </w:r>
      <w:r w:rsidR="00B51013">
        <w:rPr>
          <w:sz w:val="32"/>
          <w:szCs w:val="32"/>
        </w:rPr>
        <w:t>s</w:t>
      </w:r>
      <w:r w:rsidR="002F34D5">
        <w:rPr>
          <w:sz w:val="32"/>
          <w:szCs w:val="32"/>
        </w:rPr>
        <w:t xml:space="preserve"> and the orphan</w:t>
      </w:r>
      <w:r w:rsidR="00B51013">
        <w:rPr>
          <w:sz w:val="32"/>
          <w:szCs w:val="32"/>
        </w:rPr>
        <w:t>s</w:t>
      </w:r>
      <w:r w:rsidR="00D572B5">
        <w:rPr>
          <w:sz w:val="32"/>
          <w:szCs w:val="32"/>
        </w:rPr>
        <w:t xml:space="preserve">; who restores the dignity of the </w:t>
      </w:r>
      <w:r w:rsidR="00B71446">
        <w:rPr>
          <w:sz w:val="32"/>
          <w:szCs w:val="32"/>
        </w:rPr>
        <w:t>oppressed</w:t>
      </w:r>
      <w:r w:rsidR="00D572B5">
        <w:rPr>
          <w:sz w:val="32"/>
          <w:szCs w:val="32"/>
        </w:rPr>
        <w:t xml:space="preserve"> and </w:t>
      </w:r>
      <w:r w:rsidR="000672F1">
        <w:rPr>
          <w:sz w:val="32"/>
          <w:szCs w:val="32"/>
        </w:rPr>
        <w:t xml:space="preserve">who </w:t>
      </w:r>
      <w:r w:rsidR="0056166A">
        <w:rPr>
          <w:sz w:val="32"/>
          <w:szCs w:val="32"/>
        </w:rPr>
        <w:t>nurses the wounds of the afflicted.</w:t>
      </w:r>
    </w:p>
    <w:p w14:paraId="6612AAB9" w14:textId="77777777" w:rsidR="009C0F85" w:rsidRDefault="007D3AA9" w:rsidP="00000DB0">
      <w:pPr>
        <w:rPr>
          <w:sz w:val="32"/>
          <w:szCs w:val="32"/>
        </w:rPr>
      </w:pPr>
      <w:r>
        <w:rPr>
          <w:sz w:val="32"/>
          <w:szCs w:val="32"/>
        </w:rPr>
        <w:t xml:space="preserve">Let us always pray for </w:t>
      </w:r>
      <w:r w:rsidR="00AD4271">
        <w:rPr>
          <w:sz w:val="32"/>
          <w:szCs w:val="32"/>
        </w:rPr>
        <w:t>those in</w:t>
      </w:r>
      <w:r>
        <w:rPr>
          <w:sz w:val="32"/>
          <w:szCs w:val="32"/>
        </w:rPr>
        <w:t xml:space="preserve"> leaders</w:t>
      </w:r>
      <w:r w:rsidR="00AD4271">
        <w:rPr>
          <w:sz w:val="32"/>
          <w:szCs w:val="32"/>
        </w:rPr>
        <w:t xml:space="preserve">hip positions. Let us </w:t>
      </w:r>
      <w:r w:rsidR="00C13FD1">
        <w:rPr>
          <w:sz w:val="32"/>
          <w:szCs w:val="32"/>
        </w:rPr>
        <w:t xml:space="preserve">praise </w:t>
      </w:r>
      <w:r w:rsidR="00532AF3">
        <w:rPr>
          <w:sz w:val="32"/>
          <w:szCs w:val="32"/>
        </w:rPr>
        <w:t xml:space="preserve">the only true God, Maker of heaven and </w:t>
      </w:r>
      <w:r w:rsidR="00DB46C5">
        <w:rPr>
          <w:sz w:val="32"/>
          <w:szCs w:val="32"/>
        </w:rPr>
        <w:t xml:space="preserve">earth, </w:t>
      </w:r>
      <w:r w:rsidR="00C3660C">
        <w:rPr>
          <w:sz w:val="32"/>
          <w:szCs w:val="32"/>
        </w:rPr>
        <w:t>Creator of a good conscience and right mind</w:t>
      </w:r>
      <w:r w:rsidR="00EC5E16">
        <w:rPr>
          <w:sz w:val="32"/>
          <w:szCs w:val="32"/>
        </w:rPr>
        <w:t>, Supplier of true justice</w:t>
      </w:r>
      <w:r w:rsidR="00334198">
        <w:rPr>
          <w:sz w:val="32"/>
          <w:szCs w:val="32"/>
        </w:rPr>
        <w:t xml:space="preserve">, </w:t>
      </w:r>
      <w:r w:rsidR="00894E79">
        <w:rPr>
          <w:sz w:val="32"/>
          <w:szCs w:val="32"/>
        </w:rPr>
        <w:t xml:space="preserve">Healer of divisions, </w:t>
      </w:r>
      <w:r w:rsidR="00334198">
        <w:rPr>
          <w:sz w:val="32"/>
          <w:szCs w:val="32"/>
        </w:rPr>
        <w:t xml:space="preserve">Source of </w:t>
      </w:r>
      <w:r w:rsidR="00F223D7">
        <w:rPr>
          <w:sz w:val="32"/>
          <w:szCs w:val="32"/>
        </w:rPr>
        <w:t xml:space="preserve">our </w:t>
      </w:r>
      <w:r w:rsidR="00334198">
        <w:rPr>
          <w:sz w:val="32"/>
          <w:szCs w:val="32"/>
        </w:rPr>
        <w:t>peace</w:t>
      </w:r>
      <w:r w:rsidR="00F223D7">
        <w:rPr>
          <w:sz w:val="32"/>
          <w:szCs w:val="32"/>
        </w:rPr>
        <w:t xml:space="preserve"> and Giver of eternal life. </w:t>
      </w:r>
    </w:p>
    <w:p w14:paraId="2643FF80" w14:textId="01243BB1" w:rsidR="0056166A" w:rsidRPr="00AF4CC5" w:rsidRDefault="00C47E54" w:rsidP="00000DB0">
      <w:pPr>
        <w:rPr>
          <w:sz w:val="32"/>
          <w:szCs w:val="32"/>
        </w:rPr>
      </w:pPr>
      <w:r>
        <w:rPr>
          <w:sz w:val="32"/>
          <w:szCs w:val="32"/>
        </w:rPr>
        <w:t xml:space="preserve">May our wonder and awe </w:t>
      </w:r>
      <w:r w:rsidR="007C3C14">
        <w:rPr>
          <w:sz w:val="32"/>
          <w:szCs w:val="32"/>
        </w:rPr>
        <w:t>increase our gratitude</w:t>
      </w:r>
      <w:r w:rsidR="00651892">
        <w:rPr>
          <w:sz w:val="32"/>
          <w:szCs w:val="32"/>
        </w:rPr>
        <w:t xml:space="preserve"> and our desire to love </w:t>
      </w:r>
      <w:r w:rsidR="00E6135D">
        <w:rPr>
          <w:sz w:val="32"/>
          <w:szCs w:val="32"/>
        </w:rPr>
        <w:t xml:space="preserve">and serve </w:t>
      </w:r>
      <w:r w:rsidR="00651892">
        <w:rPr>
          <w:sz w:val="32"/>
          <w:szCs w:val="32"/>
        </w:rPr>
        <w:t>God</w:t>
      </w:r>
      <w:r w:rsidR="00E6135D">
        <w:rPr>
          <w:sz w:val="32"/>
          <w:szCs w:val="32"/>
        </w:rPr>
        <w:t xml:space="preserve"> above all </w:t>
      </w:r>
      <w:r w:rsidR="009C0F85">
        <w:rPr>
          <w:sz w:val="32"/>
          <w:szCs w:val="32"/>
        </w:rPr>
        <w:t>and in all. Amen.</w:t>
      </w:r>
    </w:p>
    <w:sectPr w:rsidR="0056166A" w:rsidRPr="00AF4CC5" w:rsidSect="003461E7">
      <w:footerReference w:type="default" r:id="rId8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C4E2" w14:textId="77777777" w:rsidR="00B00DA8" w:rsidRDefault="00B00DA8" w:rsidP="00DD0BB5">
      <w:pPr>
        <w:spacing w:after="0" w:line="240" w:lineRule="auto"/>
      </w:pPr>
      <w:r>
        <w:separator/>
      </w:r>
    </w:p>
  </w:endnote>
  <w:endnote w:type="continuationSeparator" w:id="0">
    <w:p w14:paraId="28641D8B" w14:textId="77777777" w:rsidR="00B00DA8" w:rsidRDefault="00B00DA8" w:rsidP="00DD0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11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82B568" w14:textId="02C5E314" w:rsidR="00DD0BB5" w:rsidRDefault="00DD0BB5">
        <w:pPr>
          <w:pStyle w:val="Footer"/>
          <w:jc w:val="right"/>
        </w:pPr>
        <w:r w:rsidRPr="00DD0BB5">
          <w:t>15th Sunday after Pentecost</w:t>
        </w:r>
        <w:r>
          <w:t>, Year C</w:t>
        </w:r>
        <w:r>
          <w:tab/>
        </w:r>
        <w:r>
          <w:tab/>
        </w:r>
        <w:r w:rsidRPr="00DD0BB5"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623D5A" w14:textId="77777777" w:rsidR="00DD0BB5" w:rsidRDefault="00DD0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1D872" w14:textId="77777777" w:rsidR="00B00DA8" w:rsidRDefault="00B00DA8" w:rsidP="00DD0BB5">
      <w:pPr>
        <w:spacing w:after="0" w:line="240" w:lineRule="auto"/>
      </w:pPr>
      <w:r>
        <w:separator/>
      </w:r>
    </w:p>
  </w:footnote>
  <w:footnote w:type="continuationSeparator" w:id="0">
    <w:p w14:paraId="7A534F2D" w14:textId="77777777" w:rsidR="00B00DA8" w:rsidRDefault="00B00DA8" w:rsidP="00DD0BB5">
      <w:pPr>
        <w:spacing w:after="0" w:line="240" w:lineRule="auto"/>
      </w:pPr>
      <w:r>
        <w:continuationSeparator/>
      </w:r>
    </w:p>
  </w:footnote>
  <w:footnote w:id="1">
    <w:p w14:paraId="244637B1" w14:textId="146C85D0" w:rsidR="00345D33" w:rsidRDefault="00345D33">
      <w:pPr>
        <w:pStyle w:val="FootnoteText"/>
      </w:pPr>
      <w:r>
        <w:rPr>
          <w:rStyle w:val="FootnoteReference"/>
        </w:rPr>
        <w:footnoteRef/>
      </w:r>
      <w:r>
        <w:t xml:space="preserve"> Luke 11:1-</w:t>
      </w:r>
      <w:r w:rsidR="00791E31">
        <w:t>13</w:t>
      </w:r>
      <w:r w:rsidR="00754608">
        <w:t xml:space="preserve">; </w:t>
      </w:r>
      <w:r w:rsidR="002757D2">
        <w:t xml:space="preserve">also </w:t>
      </w:r>
      <w:r w:rsidR="002757D2" w:rsidRPr="002757D2">
        <w:t xml:space="preserve">Matthew </w:t>
      </w:r>
      <w:r w:rsidR="009279A2" w:rsidRPr="0049309E">
        <w:t>9:36-38</w:t>
      </w:r>
      <w:r w:rsidR="009279A2">
        <w:t>;</w:t>
      </w:r>
      <w:r w:rsidR="009279A2">
        <w:t xml:space="preserve"> </w:t>
      </w:r>
      <w:r w:rsidR="002757D2" w:rsidRPr="002757D2">
        <w:t>18:19,20</w:t>
      </w:r>
      <w:r w:rsidR="00881AEA">
        <w:t>;</w:t>
      </w:r>
      <w:r w:rsidR="0049309E">
        <w:t xml:space="preserve"> </w:t>
      </w:r>
      <w:r w:rsidR="00881AEA">
        <w:t>John 15:7</w:t>
      </w:r>
    </w:p>
  </w:footnote>
  <w:footnote w:id="2">
    <w:p w14:paraId="34899E53" w14:textId="42A31F85" w:rsidR="001428D5" w:rsidRDefault="001428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93204">
        <w:t xml:space="preserve">1 Timothy 2; James </w:t>
      </w:r>
      <w:r w:rsidR="001431F6">
        <w:t xml:space="preserve">5:13-14; Philippians </w:t>
      </w:r>
      <w:r w:rsidR="00F20F8A">
        <w:t xml:space="preserve">4:6-7; 1 John </w:t>
      </w:r>
      <w:r w:rsidR="001D50F4">
        <w:t xml:space="preserve">3:20-23; </w:t>
      </w:r>
      <w:r w:rsidR="00AD287D">
        <w:t>Revelation</w:t>
      </w:r>
      <w:r w:rsidR="002B649B">
        <w:t>5:8; 8:3-</w:t>
      </w:r>
      <w:r w:rsidR="00DC7629">
        <w:t>4</w:t>
      </w:r>
    </w:p>
  </w:footnote>
  <w:footnote w:id="3">
    <w:p w14:paraId="57D28D12" w14:textId="5B3C4198" w:rsidR="005A3934" w:rsidRDefault="005A3934">
      <w:pPr>
        <w:pStyle w:val="FootnoteText"/>
      </w:pPr>
      <w:r>
        <w:rPr>
          <w:rStyle w:val="FootnoteReference"/>
        </w:rPr>
        <w:footnoteRef/>
      </w:r>
      <w:r>
        <w:t xml:space="preserve"> Luke Timot</w:t>
      </w:r>
      <w:r w:rsidR="007643F7">
        <w:t>h</w:t>
      </w:r>
      <w:r>
        <w:t xml:space="preserve">y Johnson, The First and Second Letters to </w:t>
      </w:r>
      <w:r w:rsidR="007643F7">
        <w:t>Timothy</w:t>
      </w:r>
    </w:p>
  </w:footnote>
  <w:footnote w:id="4">
    <w:p w14:paraId="582D5B5A" w14:textId="26DA09A4" w:rsidR="00E844A6" w:rsidRDefault="00E844A6">
      <w:pPr>
        <w:pStyle w:val="FootnoteText"/>
      </w:pPr>
      <w:r>
        <w:rPr>
          <w:rStyle w:val="FootnoteReference"/>
        </w:rPr>
        <w:footnoteRef/>
      </w:r>
      <w:r>
        <w:t xml:space="preserve"> Matthew 28:20</w:t>
      </w:r>
    </w:p>
  </w:footnote>
  <w:footnote w:id="5">
    <w:p w14:paraId="49D95B03" w14:textId="05C5B6CA" w:rsidR="00E75D51" w:rsidRDefault="00E75D51">
      <w:pPr>
        <w:pStyle w:val="FootnoteText"/>
      </w:pPr>
      <w:r>
        <w:rPr>
          <w:rStyle w:val="FootnoteReference"/>
        </w:rPr>
        <w:footnoteRef/>
      </w:r>
      <w:r>
        <w:t xml:space="preserve"> Exodus 20:7 and Deuteronomy </w:t>
      </w:r>
      <w:r w:rsidR="001D51C0">
        <w:t>5:11</w:t>
      </w:r>
    </w:p>
  </w:footnote>
  <w:footnote w:id="6">
    <w:p w14:paraId="10B1769B" w14:textId="7FA0EDB3" w:rsidR="00361583" w:rsidRDefault="003615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438BC">
        <w:t xml:space="preserve">Ps 95:3; </w:t>
      </w:r>
      <w:r w:rsidR="006C214B">
        <w:t xml:space="preserve">Ps 96:4; </w:t>
      </w:r>
      <w:r w:rsidR="00557E7F">
        <w:t xml:space="preserve">Ps 97:9; </w:t>
      </w:r>
      <w:r w:rsidR="005438BC">
        <w:t xml:space="preserve">1 </w:t>
      </w:r>
      <w:r w:rsidR="000B0046">
        <w:t>Chronicles</w:t>
      </w:r>
      <w:r w:rsidR="005438BC">
        <w:t xml:space="preserve"> </w:t>
      </w:r>
      <w:r w:rsidR="000B0046">
        <w:t xml:space="preserve">16:25; </w:t>
      </w:r>
      <w:r w:rsidR="00B01517">
        <w:t>and developed in Ephesians 4:4-6</w:t>
      </w:r>
    </w:p>
  </w:footnote>
  <w:footnote w:id="7">
    <w:p w14:paraId="67277942" w14:textId="5EB71315" w:rsidR="00D213C7" w:rsidRDefault="00D213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A55A80" w:rsidRPr="00A55A80">
          <w:rPr>
            <w:rStyle w:val="Hyperlink"/>
          </w:rPr>
          <w:t>What are the different names of God, and what do they mean? | GotQuestions.org</w:t>
        </w:r>
      </w:hyperlink>
    </w:p>
  </w:footnote>
  <w:footnote w:id="8">
    <w:p w14:paraId="1BB58EBB" w14:textId="775856F3" w:rsidR="00A17323" w:rsidRDefault="00A173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56B4F">
        <w:t xml:space="preserve">Exodus 20:1-6 and </w:t>
      </w:r>
      <w:r>
        <w:t>Deuteronomy 5:</w:t>
      </w:r>
      <w:r w:rsidR="003F0E33">
        <w:t>8-10</w:t>
      </w:r>
    </w:p>
  </w:footnote>
  <w:footnote w:id="9">
    <w:p w14:paraId="719309A8" w14:textId="691849BB" w:rsidR="003164C3" w:rsidRDefault="003164C3">
      <w:pPr>
        <w:pStyle w:val="FootnoteText"/>
      </w:pPr>
      <w:r>
        <w:rPr>
          <w:rStyle w:val="FootnoteReference"/>
        </w:rPr>
        <w:footnoteRef/>
      </w:r>
      <w:r>
        <w:t xml:space="preserve"> Proverbs 1:7</w:t>
      </w:r>
    </w:p>
  </w:footnote>
  <w:footnote w:id="10">
    <w:p w14:paraId="1D8C2984" w14:textId="19646F97" w:rsidR="00176E92" w:rsidRDefault="00176E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B6915">
        <w:t xml:space="preserve">See the Song of Miriam in </w:t>
      </w:r>
      <w:r w:rsidR="007C16FD" w:rsidRPr="007C16FD">
        <w:t>Exodus 15:20-21</w:t>
      </w:r>
      <w:r w:rsidR="00480FCC">
        <w:t xml:space="preserve"> </w:t>
      </w:r>
      <w:r w:rsidR="003B6915">
        <w:t xml:space="preserve">or the Song of Hannah </w:t>
      </w:r>
      <w:r w:rsidR="00A46EA4">
        <w:t>1 Samuel 2:1-10</w:t>
      </w:r>
      <w:r w:rsidR="00480FCC">
        <w:t>, beautifully captured in the Magnificat</w:t>
      </w:r>
      <w:r w:rsidR="00A55B96">
        <w:t>, the Song of Mary</w:t>
      </w:r>
      <w:r w:rsidR="00E22849">
        <w:t xml:space="preserve"> in Luke 1:46-55</w:t>
      </w:r>
    </w:p>
  </w:footnote>
  <w:footnote w:id="11">
    <w:p w14:paraId="425A2527" w14:textId="6E051299" w:rsidR="00477594" w:rsidRDefault="00477594">
      <w:pPr>
        <w:pStyle w:val="FootnoteText"/>
      </w:pPr>
      <w:r>
        <w:rPr>
          <w:rStyle w:val="FootnoteReference"/>
        </w:rPr>
        <w:footnoteRef/>
      </w:r>
      <w:r>
        <w:t xml:space="preserve"> Psalm 113:</w:t>
      </w:r>
      <w:r w:rsidR="00711AC6">
        <w:t>9 recalling all barren women</w:t>
      </w:r>
      <w:r w:rsidR="001A0A98">
        <w:t xml:space="preserve">: Sarah in Genesis 11:30; Rebekah </w:t>
      </w:r>
      <w:r w:rsidR="00606249">
        <w:t xml:space="preserve">in Gen 25:21; Rachel in Gen </w:t>
      </w:r>
      <w:r w:rsidR="00E2615B">
        <w:t>29:31</w:t>
      </w:r>
    </w:p>
  </w:footnote>
  <w:footnote w:id="12">
    <w:p w14:paraId="3ECC7FEC" w14:textId="7FD41FC6" w:rsidR="00327F83" w:rsidRDefault="00327F83">
      <w:pPr>
        <w:pStyle w:val="FootnoteText"/>
      </w:pPr>
      <w:r>
        <w:rPr>
          <w:rStyle w:val="FootnoteReference"/>
        </w:rPr>
        <w:footnoteRef/>
      </w:r>
      <w:r>
        <w:t xml:space="preserve"> Walter Bruggemann, </w:t>
      </w:r>
      <w:r w:rsidR="00AE2344">
        <w:t>The Message of the Psalms, p. 162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AB"/>
    <w:rsid w:val="000001F6"/>
    <w:rsid w:val="00000DB0"/>
    <w:rsid w:val="00006C39"/>
    <w:rsid w:val="000110A7"/>
    <w:rsid w:val="0001395E"/>
    <w:rsid w:val="000139EB"/>
    <w:rsid w:val="00015A95"/>
    <w:rsid w:val="00016A32"/>
    <w:rsid w:val="00052B47"/>
    <w:rsid w:val="000672F1"/>
    <w:rsid w:val="00074ABD"/>
    <w:rsid w:val="00085D60"/>
    <w:rsid w:val="0009006C"/>
    <w:rsid w:val="00093204"/>
    <w:rsid w:val="0009479E"/>
    <w:rsid w:val="00096AB9"/>
    <w:rsid w:val="000A3324"/>
    <w:rsid w:val="000A681B"/>
    <w:rsid w:val="000B0046"/>
    <w:rsid w:val="000B3293"/>
    <w:rsid w:val="000B7131"/>
    <w:rsid w:val="000C0A12"/>
    <w:rsid w:val="000C7825"/>
    <w:rsid w:val="000E216A"/>
    <w:rsid w:val="000E7694"/>
    <w:rsid w:val="000F0585"/>
    <w:rsid w:val="000F36AB"/>
    <w:rsid w:val="0010500D"/>
    <w:rsid w:val="00113A49"/>
    <w:rsid w:val="001269BE"/>
    <w:rsid w:val="00132F25"/>
    <w:rsid w:val="001428D5"/>
    <w:rsid w:val="00142B56"/>
    <w:rsid w:val="001431F6"/>
    <w:rsid w:val="00144792"/>
    <w:rsid w:val="00147BF5"/>
    <w:rsid w:val="00150950"/>
    <w:rsid w:val="0016052F"/>
    <w:rsid w:val="0016281F"/>
    <w:rsid w:val="001665EB"/>
    <w:rsid w:val="00166E08"/>
    <w:rsid w:val="001718BF"/>
    <w:rsid w:val="001738E3"/>
    <w:rsid w:val="00176E92"/>
    <w:rsid w:val="00180FB2"/>
    <w:rsid w:val="00184436"/>
    <w:rsid w:val="00194F9D"/>
    <w:rsid w:val="00196654"/>
    <w:rsid w:val="001A0283"/>
    <w:rsid w:val="001A0A98"/>
    <w:rsid w:val="001A305C"/>
    <w:rsid w:val="001B70E3"/>
    <w:rsid w:val="001C2D82"/>
    <w:rsid w:val="001D37A5"/>
    <w:rsid w:val="001D50F4"/>
    <w:rsid w:val="001D51C0"/>
    <w:rsid w:val="001E56B3"/>
    <w:rsid w:val="001E6A1A"/>
    <w:rsid w:val="001F18F9"/>
    <w:rsid w:val="001F2AAA"/>
    <w:rsid w:val="00206992"/>
    <w:rsid w:val="0022012A"/>
    <w:rsid w:val="002464BF"/>
    <w:rsid w:val="002516D3"/>
    <w:rsid w:val="00251CA2"/>
    <w:rsid w:val="00256DC5"/>
    <w:rsid w:val="00257927"/>
    <w:rsid w:val="0026445B"/>
    <w:rsid w:val="002757D2"/>
    <w:rsid w:val="00276364"/>
    <w:rsid w:val="00277A62"/>
    <w:rsid w:val="0028384C"/>
    <w:rsid w:val="00284701"/>
    <w:rsid w:val="00290E0F"/>
    <w:rsid w:val="00291A5C"/>
    <w:rsid w:val="00296F85"/>
    <w:rsid w:val="002A42A0"/>
    <w:rsid w:val="002A6272"/>
    <w:rsid w:val="002B649B"/>
    <w:rsid w:val="002C7A62"/>
    <w:rsid w:val="002D7D0B"/>
    <w:rsid w:val="002F34D5"/>
    <w:rsid w:val="00300BEE"/>
    <w:rsid w:val="003052A4"/>
    <w:rsid w:val="00313E84"/>
    <w:rsid w:val="003164C3"/>
    <w:rsid w:val="003165B6"/>
    <w:rsid w:val="00327F83"/>
    <w:rsid w:val="00333270"/>
    <w:rsid w:val="00334198"/>
    <w:rsid w:val="00340690"/>
    <w:rsid w:val="00345D33"/>
    <w:rsid w:val="003461E7"/>
    <w:rsid w:val="00353ED3"/>
    <w:rsid w:val="00360B03"/>
    <w:rsid w:val="00361583"/>
    <w:rsid w:val="00364546"/>
    <w:rsid w:val="00364954"/>
    <w:rsid w:val="00365E98"/>
    <w:rsid w:val="003824BE"/>
    <w:rsid w:val="00385008"/>
    <w:rsid w:val="003911D5"/>
    <w:rsid w:val="003913B5"/>
    <w:rsid w:val="00393FE0"/>
    <w:rsid w:val="003975E6"/>
    <w:rsid w:val="003A208E"/>
    <w:rsid w:val="003B24AE"/>
    <w:rsid w:val="003B6915"/>
    <w:rsid w:val="003B702D"/>
    <w:rsid w:val="003D5F54"/>
    <w:rsid w:val="003F0E33"/>
    <w:rsid w:val="00407B8A"/>
    <w:rsid w:val="004151F7"/>
    <w:rsid w:val="00422DD4"/>
    <w:rsid w:val="00425033"/>
    <w:rsid w:val="00432059"/>
    <w:rsid w:val="004402B4"/>
    <w:rsid w:val="0045477C"/>
    <w:rsid w:val="00457D2E"/>
    <w:rsid w:val="00474D44"/>
    <w:rsid w:val="00475EE2"/>
    <w:rsid w:val="00477594"/>
    <w:rsid w:val="00477B0A"/>
    <w:rsid w:val="00480FCC"/>
    <w:rsid w:val="004907C7"/>
    <w:rsid w:val="0049309E"/>
    <w:rsid w:val="0049665E"/>
    <w:rsid w:val="00496A63"/>
    <w:rsid w:val="004A03B9"/>
    <w:rsid w:val="004A75F5"/>
    <w:rsid w:val="004C5FBC"/>
    <w:rsid w:val="004D1803"/>
    <w:rsid w:val="004D46D9"/>
    <w:rsid w:val="004D5BD8"/>
    <w:rsid w:val="004E5277"/>
    <w:rsid w:val="004E6BE0"/>
    <w:rsid w:val="004F739B"/>
    <w:rsid w:val="0050141C"/>
    <w:rsid w:val="00502501"/>
    <w:rsid w:val="00514AC3"/>
    <w:rsid w:val="00517446"/>
    <w:rsid w:val="00524328"/>
    <w:rsid w:val="00526BF4"/>
    <w:rsid w:val="00527D99"/>
    <w:rsid w:val="0053231B"/>
    <w:rsid w:val="00532AF3"/>
    <w:rsid w:val="005363D7"/>
    <w:rsid w:val="005438BC"/>
    <w:rsid w:val="00557E7F"/>
    <w:rsid w:val="0056013C"/>
    <w:rsid w:val="0056166A"/>
    <w:rsid w:val="00562DF8"/>
    <w:rsid w:val="00565965"/>
    <w:rsid w:val="00566E33"/>
    <w:rsid w:val="00567B87"/>
    <w:rsid w:val="005732C4"/>
    <w:rsid w:val="00575A16"/>
    <w:rsid w:val="005826D6"/>
    <w:rsid w:val="00595F6C"/>
    <w:rsid w:val="005A3934"/>
    <w:rsid w:val="005A70F8"/>
    <w:rsid w:val="005A756E"/>
    <w:rsid w:val="005A7F74"/>
    <w:rsid w:val="005B2377"/>
    <w:rsid w:val="005C4487"/>
    <w:rsid w:val="005D42F1"/>
    <w:rsid w:val="005D7989"/>
    <w:rsid w:val="005E3A80"/>
    <w:rsid w:val="005F037A"/>
    <w:rsid w:val="005F4C3E"/>
    <w:rsid w:val="006022B7"/>
    <w:rsid w:val="0060441B"/>
    <w:rsid w:val="00606249"/>
    <w:rsid w:val="0060690B"/>
    <w:rsid w:val="00606F6B"/>
    <w:rsid w:val="00611232"/>
    <w:rsid w:val="006124EB"/>
    <w:rsid w:val="0061378F"/>
    <w:rsid w:val="006227EF"/>
    <w:rsid w:val="00651892"/>
    <w:rsid w:val="00652FFA"/>
    <w:rsid w:val="00674439"/>
    <w:rsid w:val="00682C4C"/>
    <w:rsid w:val="0069574D"/>
    <w:rsid w:val="006A4FDE"/>
    <w:rsid w:val="006A6C1D"/>
    <w:rsid w:val="006B2E5F"/>
    <w:rsid w:val="006B47F7"/>
    <w:rsid w:val="006B6A35"/>
    <w:rsid w:val="006C048B"/>
    <w:rsid w:val="006C214B"/>
    <w:rsid w:val="006C23D8"/>
    <w:rsid w:val="006D10CF"/>
    <w:rsid w:val="006D6763"/>
    <w:rsid w:val="006E7678"/>
    <w:rsid w:val="006F2CCB"/>
    <w:rsid w:val="007030B7"/>
    <w:rsid w:val="00711AC6"/>
    <w:rsid w:val="0072530C"/>
    <w:rsid w:val="00732022"/>
    <w:rsid w:val="00732D00"/>
    <w:rsid w:val="0074646E"/>
    <w:rsid w:val="007474F3"/>
    <w:rsid w:val="0075082A"/>
    <w:rsid w:val="00754608"/>
    <w:rsid w:val="007616AE"/>
    <w:rsid w:val="0076431C"/>
    <w:rsid w:val="007643F7"/>
    <w:rsid w:val="0077027A"/>
    <w:rsid w:val="007760E3"/>
    <w:rsid w:val="007826ED"/>
    <w:rsid w:val="00787EE6"/>
    <w:rsid w:val="00791E31"/>
    <w:rsid w:val="00795482"/>
    <w:rsid w:val="007B5BDA"/>
    <w:rsid w:val="007C16FD"/>
    <w:rsid w:val="007C3C14"/>
    <w:rsid w:val="007D373E"/>
    <w:rsid w:val="007D3AA9"/>
    <w:rsid w:val="007E3235"/>
    <w:rsid w:val="007F0C81"/>
    <w:rsid w:val="007F4A38"/>
    <w:rsid w:val="008053E8"/>
    <w:rsid w:val="00814EAF"/>
    <w:rsid w:val="008163D7"/>
    <w:rsid w:val="00822AF0"/>
    <w:rsid w:val="0083569C"/>
    <w:rsid w:val="00837635"/>
    <w:rsid w:val="00837B46"/>
    <w:rsid w:val="00840A31"/>
    <w:rsid w:val="00847A29"/>
    <w:rsid w:val="00847F8E"/>
    <w:rsid w:val="00866D17"/>
    <w:rsid w:val="00873F6F"/>
    <w:rsid w:val="00881AEA"/>
    <w:rsid w:val="008862AB"/>
    <w:rsid w:val="0088659D"/>
    <w:rsid w:val="00886C8D"/>
    <w:rsid w:val="0089138A"/>
    <w:rsid w:val="008937EF"/>
    <w:rsid w:val="00894E79"/>
    <w:rsid w:val="008C6A69"/>
    <w:rsid w:val="008D23D3"/>
    <w:rsid w:val="008D6A85"/>
    <w:rsid w:val="008D7B37"/>
    <w:rsid w:val="008E2F17"/>
    <w:rsid w:val="008F0E89"/>
    <w:rsid w:val="00902E6C"/>
    <w:rsid w:val="00902F63"/>
    <w:rsid w:val="009065FE"/>
    <w:rsid w:val="009078A4"/>
    <w:rsid w:val="009145D4"/>
    <w:rsid w:val="009279A2"/>
    <w:rsid w:val="009302F1"/>
    <w:rsid w:val="00937573"/>
    <w:rsid w:val="0094456D"/>
    <w:rsid w:val="00951833"/>
    <w:rsid w:val="00955A75"/>
    <w:rsid w:val="00955DD2"/>
    <w:rsid w:val="009655FE"/>
    <w:rsid w:val="00971B6C"/>
    <w:rsid w:val="00980667"/>
    <w:rsid w:val="009814E6"/>
    <w:rsid w:val="009822C9"/>
    <w:rsid w:val="009959BC"/>
    <w:rsid w:val="009A22F3"/>
    <w:rsid w:val="009A58E5"/>
    <w:rsid w:val="009A5D87"/>
    <w:rsid w:val="009A6A41"/>
    <w:rsid w:val="009C0F85"/>
    <w:rsid w:val="009D21E0"/>
    <w:rsid w:val="009F0104"/>
    <w:rsid w:val="009F0ED5"/>
    <w:rsid w:val="00A06DE5"/>
    <w:rsid w:val="00A122B8"/>
    <w:rsid w:val="00A1430E"/>
    <w:rsid w:val="00A14B78"/>
    <w:rsid w:val="00A17323"/>
    <w:rsid w:val="00A23331"/>
    <w:rsid w:val="00A26E57"/>
    <w:rsid w:val="00A30EDB"/>
    <w:rsid w:val="00A36F00"/>
    <w:rsid w:val="00A37F00"/>
    <w:rsid w:val="00A4091B"/>
    <w:rsid w:val="00A46EA4"/>
    <w:rsid w:val="00A47634"/>
    <w:rsid w:val="00A55A80"/>
    <w:rsid w:val="00A55B96"/>
    <w:rsid w:val="00A670BC"/>
    <w:rsid w:val="00A67A6B"/>
    <w:rsid w:val="00A941D8"/>
    <w:rsid w:val="00A9698F"/>
    <w:rsid w:val="00AB06AD"/>
    <w:rsid w:val="00AB70A1"/>
    <w:rsid w:val="00AC0978"/>
    <w:rsid w:val="00AC54D2"/>
    <w:rsid w:val="00AD287D"/>
    <w:rsid w:val="00AD369D"/>
    <w:rsid w:val="00AD4271"/>
    <w:rsid w:val="00AE2344"/>
    <w:rsid w:val="00AE2351"/>
    <w:rsid w:val="00AF4B3F"/>
    <w:rsid w:val="00AF4CC5"/>
    <w:rsid w:val="00AF4F6D"/>
    <w:rsid w:val="00AF6F96"/>
    <w:rsid w:val="00B00625"/>
    <w:rsid w:val="00B00DA8"/>
    <w:rsid w:val="00B01517"/>
    <w:rsid w:val="00B13D44"/>
    <w:rsid w:val="00B1426E"/>
    <w:rsid w:val="00B26C2F"/>
    <w:rsid w:val="00B3203B"/>
    <w:rsid w:val="00B41332"/>
    <w:rsid w:val="00B44740"/>
    <w:rsid w:val="00B4690C"/>
    <w:rsid w:val="00B51013"/>
    <w:rsid w:val="00B56B4F"/>
    <w:rsid w:val="00B650DF"/>
    <w:rsid w:val="00B71446"/>
    <w:rsid w:val="00B73BE5"/>
    <w:rsid w:val="00B84554"/>
    <w:rsid w:val="00B90E55"/>
    <w:rsid w:val="00B910FA"/>
    <w:rsid w:val="00B91102"/>
    <w:rsid w:val="00B94D5F"/>
    <w:rsid w:val="00B97D6A"/>
    <w:rsid w:val="00BA14DD"/>
    <w:rsid w:val="00BA21E8"/>
    <w:rsid w:val="00BA65D7"/>
    <w:rsid w:val="00BB0ACA"/>
    <w:rsid w:val="00BC25A1"/>
    <w:rsid w:val="00BC5AA8"/>
    <w:rsid w:val="00BD1031"/>
    <w:rsid w:val="00BD4A8D"/>
    <w:rsid w:val="00BE202C"/>
    <w:rsid w:val="00BE47EB"/>
    <w:rsid w:val="00C01009"/>
    <w:rsid w:val="00C02D2A"/>
    <w:rsid w:val="00C13FD1"/>
    <w:rsid w:val="00C20225"/>
    <w:rsid w:val="00C20B4F"/>
    <w:rsid w:val="00C25167"/>
    <w:rsid w:val="00C30280"/>
    <w:rsid w:val="00C312E0"/>
    <w:rsid w:val="00C3660C"/>
    <w:rsid w:val="00C45669"/>
    <w:rsid w:val="00C47E54"/>
    <w:rsid w:val="00C57C52"/>
    <w:rsid w:val="00C92D15"/>
    <w:rsid w:val="00CA1467"/>
    <w:rsid w:val="00CA2480"/>
    <w:rsid w:val="00CC6D21"/>
    <w:rsid w:val="00CD238C"/>
    <w:rsid w:val="00CF0E18"/>
    <w:rsid w:val="00CF3EFF"/>
    <w:rsid w:val="00CF4C68"/>
    <w:rsid w:val="00CF5166"/>
    <w:rsid w:val="00D16097"/>
    <w:rsid w:val="00D213C7"/>
    <w:rsid w:val="00D27E94"/>
    <w:rsid w:val="00D31C2F"/>
    <w:rsid w:val="00D33AA2"/>
    <w:rsid w:val="00D469F4"/>
    <w:rsid w:val="00D50701"/>
    <w:rsid w:val="00D5671D"/>
    <w:rsid w:val="00D572B5"/>
    <w:rsid w:val="00D64BC7"/>
    <w:rsid w:val="00D65246"/>
    <w:rsid w:val="00D66F43"/>
    <w:rsid w:val="00D67C9C"/>
    <w:rsid w:val="00D73F1F"/>
    <w:rsid w:val="00D92D71"/>
    <w:rsid w:val="00D94E6F"/>
    <w:rsid w:val="00DA0D90"/>
    <w:rsid w:val="00DA33D2"/>
    <w:rsid w:val="00DA6517"/>
    <w:rsid w:val="00DB46C5"/>
    <w:rsid w:val="00DC35C3"/>
    <w:rsid w:val="00DC6B59"/>
    <w:rsid w:val="00DC7629"/>
    <w:rsid w:val="00DD0BB5"/>
    <w:rsid w:val="00DD20FE"/>
    <w:rsid w:val="00DE2866"/>
    <w:rsid w:val="00DE61AA"/>
    <w:rsid w:val="00DF626F"/>
    <w:rsid w:val="00E00D42"/>
    <w:rsid w:val="00E112AB"/>
    <w:rsid w:val="00E22849"/>
    <w:rsid w:val="00E2615B"/>
    <w:rsid w:val="00E264AF"/>
    <w:rsid w:val="00E2724E"/>
    <w:rsid w:val="00E277A6"/>
    <w:rsid w:val="00E33B0F"/>
    <w:rsid w:val="00E40726"/>
    <w:rsid w:val="00E421BE"/>
    <w:rsid w:val="00E44F96"/>
    <w:rsid w:val="00E47B94"/>
    <w:rsid w:val="00E6135D"/>
    <w:rsid w:val="00E65637"/>
    <w:rsid w:val="00E65A67"/>
    <w:rsid w:val="00E75D51"/>
    <w:rsid w:val="00E75E50"/>
    <w:rsid w:val="00E82F1C"/>
    <w:rsid w:val="00E844A6"/>
    <w:rsid w:val="00EC00E9"/>
    <w:rsid w:val="00EC53DC"/>
    <w:rsid w:val="00EC5E16"/>
    <w:rsid w:val="00ED0518"/>
    <w:rsid w:val="00ED7BAD"/>
    <w:rsid w:val="00EF3838"/>
    <w:rsid w:val="00EF6685"/>
    <w:rsid w:val="00F12485"/>
    <w:rsid w:val="00F20F8A"/>
    <w:rsid w:val="00F223BC"/>
    <w:rsid w:val="00F223D7"/>
    <w:rsid w:val="00F25C7A"/>
    <w:rsid w:val="00F27A50"/>
    <w:rsid w:val="00F353C0"/>
    <w:rsid w:val="00F40D3C"/>
    <w:rsid w:val="00F5519D"/>
    <w:rsid w:val="00F56DBB"/>
    <w:rsid w:val="00F609BE"/>
    <w:rsid w:val="00F7411D"/>
    <w:rsid w:val="00F77FF1"/>
    <w:rsid w:val="00F86334"/>
    <w:rsid w:val="00FA0D32"/>
    <w:rsid w:val="00FB40E2"/>
    <w:rsid w:val="00FB4DEA"/>
    <w:rsid w:val="00FC6EF5"/>
    <w:rsid w:val="00FD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29013"/>
  <w15:chartTrackingRefBased/>
  <w15:docId w15:val="{0E7EF709-A2EC-43F3-BD67-0B8A2A96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2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2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2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2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2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0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BB5"/>
  </w:style>
  <w:style w:type="paragraph" w:styleId="Footer">
    <w:name w:val="footer"/>
    <w:basedOn w:val="Normal"/>
    <w:link w:val="FooterChar"/>
    <w:uiPriority w:val="99"/>
    <w:unhideWhenUsed/>
    <w:rsid w:val="00DD0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BB5"/>
  </w:style>
  <w:style w:type="paragraph" w:styleId="FootnoteText">
    <w:name w:val="footnote text"/>
    <w:basedOn w:val="Normal"/>
    <w:link w:val="FootnoteTextChar"/>
    <w:uiPriority w:val="99"/>
    <w:semiHidden/>
    <w:unhideWhenUsed/>
    <w:rsid w:val="005A39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39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393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37B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B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02F1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45D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tquestions.org/names-of-Go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FF416-C33C-4472-8425-252C3483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2926</TotalTime>
  <Pages>5</Pages>
  <Words>1121</Words>
  <Characters>6391</Characters>
  <Application>Microsoft Office Word</Application>
  <DocSecurity>0</DocSecurity>
  <Lines>53</Lines>
  <Paragraphs>14</Paragraphs>
  <ScaleCrop>false</ScaleCrop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Nativity Lutheran Church ELCA</dc:creator>
  <cp:keywords/>
  <dc:description/>
  <cp:lastModifiedBy>Nativity Lutheran Church ELCA</cp:lastModifiedBy>
  <cp:revision>421</cp:revision>
  <cp:lastPrinted>2025-09-21T12:49:00Z</cp:lastPrinted>
  <dcterms:created xsi:type="dcterms:W3CDTF">2025-09-14T19:07:00Z</dcterms:created>
  <dcterms:modified xsi:type="dcterms:W3CDTF">2025-09-21T13:07:00Z</dcterms:modified>
</cp:coreProperties>
</file>